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31837"/>
        <w:tblLayout w:type="fixed"/>
        <w:tblLook w:val="0000" w:firstRow="0" w:lastRow="0" w:firstColumn="0" w:lastColumn="0" w:noHBand="0" w:noVBand="0"/>
      </w:tblPr>
      <w:tblGrid>
        <w:gridCol w:w="2680"/>
        <w:gridCol w:w="7380"/>
      </w:tblGrid>
      <w:tr w:rsidR="007243DE" w:rsidRPr="00013812" w14:paraId="04AF258D" w14:textId="77777777" w:rsidTr="008668D9">
        <w:trPr>
          <w:trHeight w:hRule="exact" w:val="376"/>
        </w:trPr>
        <w:tc>
          <w:tcPr>
            <w:tcW w:w="10060" w:type="dxa"/>
            <w:gridSpan w:val="2"/>
            <w:shd w:val="clear" w:color="auto" w:fill="006491"/>
            <w:vAlign w:val="center"/>
          </w:tcPr>
          <w:p w14:paraId="3031E1C6" w14:textId="178CB883" w:rsidR="005F627A" w:rsidRPr="00013812" w:rsidRDefault="00C14485" w:rsidP="001D5200">
            <w:pPr>
              <w:pStyle w:val="BCSParagraph"/>
              <w:spacing w:after="0"/>
              <w:jc w:val="center"/>
              <w:rPr>
                <w:rFonts w:ascii="Aptos" w:hAnsi="Aptos"/>
                <w:b/>
                <w:bCs/>
                <w:color w:val="FFFFFF" w:themeColor="background1"/>
                <w:sz w:val="22"/>
                <w:szCs w:val="22"/>
              </w:rPr>
            </w:pPr>
            <w:bookmarkStart w:id="0" w:name="_Hlk138085834"/>
            <w:r w:rsidRPr="00013812">
              <w:rPr>
                <w:rFonts w:ascii="Aptos" w:hAnsi="Aptos"/>
                <w:b/>
                <w:bCs/>
                <w:color w:val="FFFFFF" w:themeColor="background1"/>
                <w:sz w:val="22"/>
                <w:szCs w:val="22"/>
              </w:rPr>
              <w:t xml:space="preserve"> </w:t>
            </w:r>
            <w:r w:rsidR="001D5200" w:rsidRPr="00013812">
              <w:rPr>
                <w:rFonts w:ascii="Aptos" w:hAnsi="Aptos"/>
                <w:b/>
                <w:bCs/>
                <w:color w:val="FFFFFF" w:themeColor="background1"/>
                <w:sz w:val="22"/>
                <w:szCs w:val="22"/>
              </w:rPr>
              <w:t>JOB DETAILS</w:t>
            </w:r>
          </w:p>
        </w:tc>
      </w:tr>
      <w:bookmarkEnd w:id="0"/>
      <w:tr w:rsidR="003A6D47" w:rsidRPr="00013812" w14:paraId="03C183E0" w14:textId="77777777" w:rsidTr="008668D9">
        <w:trPr>
          <w:trHeight w:val="406"/>
        </w:trPr>
        <w:tc>
          <w:tcPr>
            <w:tcW w:w="2680" w:type="dxa"/>
            <w:vAlign w:val="center"/>
          </w:tcPr>
          <w:p w14:paraId="4E4043AD" w14:textId="0362B1B6" w:rsidR="00940DB3" w:rsidRPr="00013812" w:rsidRDefault="00940DB3" w:rsidP="00F639B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Job Title</w:t>
            </w:r>
          </w:p>
        </w:tc>
        <w:tc>
          <w:tcPr>
            <w:tcW w:w="7380" w:type="dxa"/>
            <w:vAlign w:val="center"/>
          </w:tcPr>
          <w:p w14:paraId="115EFAA0" w14:textId="4283F179" w:rsidR="00940DB3" w:rsidRPr="000454AD" w:rsidRDefault="00211D0B" w:rsidP="00F639B3">
            <w:pPr>
              <w:pStyle w:val="BCSParagraph"/>
              <w:spacing w:after="0"/>
              <w:rPr>
                <w:rFonts w:ascii="Aptos" w:eastAsiaTheme="minorHAnsi" w:hAnsi="Aptos" w:cs="Arial-BoldMT"/>
                <w:color w:val="auto"/>
                <w:sz w:val="22"/>
                <w:szCs w:val="22"/>
                <w:lang w:eastAsia="en-US"/>
              </w:rPr>
            </w:pPr>
            <w:r w:rsidRPr="00211D0B">
              <w:rPr>
                <w:rFonts w:ascii="Aptos" w:eastAsiaTheme="minorHAnsi" w:hAnsi="Aptos" w:cs="Arial-BoldMT"/>
                <w:color w:val="auto"/>
                <w:sz w:val="22"/>
                <w:szCs w:val="22"/>
                <w:lang w:eastAsia="en-US"/>
              </w:rPr>
              <w:t xml:space="preserve">Finance Analyst </w:t>
            </w:r>
          </w:p>
        </w:tc>
      </w:tr>
      <w:tr w:rsidR="003A6D47" w:rsidRPr="00013812" w14:paraId="64A5143D" w14:textId="77777777" w:rsidTr="008668D9">
        <w:trPr>
          <w:trHeight w:val="370"/>
        </w:trPr>
        <w:tc>
          <w:tcPr>
            <w:tcW w:w="2680" w:type="dxa"/>
            <w:vAlign w:val="center"/>
          </w:tcPr>
          <w:p w14:paraId="31ECE13F" w14:textId="2C296F84" w:rsidR="00940DB3" w:rsidRPr="00013812" w:rsidRDefault="00940DB3" w:rsidP="00F639B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Function / Department</w:t>
            </w:r>
          </w:p>
        </w:tc>
        <w:tc>
          <w:tcPr>
            <w:tcW w:w="7380" w:type="dxa"/>
            <w:vAlign w:val="center"/>
          </w:tcPr>
          <w:p w14:paraId="35B46575" w14:textId="4DCAB23A" w:rsidR="00940DB3" w:rsidRPr="000454AD" w:rsidRDefault="00211D0B" w:rsidP="00F639B3">
            <w:pPr>
              <w:pStyle w:val="BCSParagraph"/>
              <w:spacing w:after="0"/>
              <w:rPr>
                <w:rFonts w:ascii="Aptos" w:eastAsiaTheme="minorHAnsi" w:hAnsi="Aptos" w:cs="Arial-BoldMT"/>
                <w:color w:val="auto"/>
                <w:sz w:val="22"/>
                <w:szCs w:val="22"/>
                <w:lang w:eastAsia="en-US"/>
              </w:rPr>
            </w:pPr>
            <w:r w:rsidRPr="00211D0B">
              <w:rPr>
                <w:rFonts w:ascii="Aptos" w:eastAsiaTheme="minorHAnsi" w:hAnsi="Aptos" w:cs="Arial-BoldMT"/>
                <w:color w:val="auto"/>
                <w:sz w:val="22"/>
                <w:szCs w:val="22"/>
                <w:lang w:eastAsia="en-US"/>
              </w:rPr>
              <w:t>Finance</w:t>
            </w:r>
          </w:p>
        </w:tc>
      </w:tr>
      <w:tr w:rsidR="00307BC8" w:rsidRPr="00013812" w14:paraId="2EA9C610" w14:textId="77777777" w:rsidTr="00610C52">
        <w:trPr>
          <w:trHeight w:val="374"/>
        </w:trPr>
        <w:tc>
          <w:tcPr>
            <w:tcW w:w="2680" w:type="dxa"/>
            <w:vAlign w:val="center"/>
          </w:tcPr>
          <w:p w14:paraId="2C066717" w14:textId="62845177" w:rsidR="00307BC8" w:rsidRPr="00013812" w:rsidRDefault="00307BC8" w:rsidP="00307BC8">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Location</w:t>
            </w:r>
          </w:p>
        </w:tc>
        <w:tc>
          <w:tcPr>
            <w:tcW w:w="7380" w:type="dxa"/>
          </w:tcPr>
          <w:p w14:paraId="5338372E" w14:textId="16712F32" w:rsidR="00307BC8" w:rsidRPr="00211D0B" w:rsidRDefault="00211D0B" w:rsidP="00307BC8">
            <w:pPr>
              <w:pStyle w:val="BCSParagraph"/>
              <w:spacing w:after="0"/>
              <w:rPr>
                <w:rFonts w:ascii="Aptos" w:eastAsiaTheme="minorHAnsi" w:hAnsi="Aptos" w:cs="Arial-BoldMT"/>
                <w:color w:val="auto"/>
                <w:sz w:val="22"/>
                <w:szCs w:val="22"/>
                <w:lang w:eastAsia="en-US"/>
              </w:rPr>
            </w:pPr>
            <w:r w:rsidRPr="00211D0B">
              <w:rPr>
                <w:rFonts w:ascii="Aptos" w:eastAsiaTheme="minorHAnsi" w:hAnsi="Aptos" w:cs="Arial-BoldMT"/>
                <w:color w:val="auto"/>
                <w:sz w:val="22"/>
                <w:szCs w:val="22"/>
                <w:lang w:eastAsia="en-US"/>
              </w:rPr>
              <w:t>Milton Keynes</w:t>
            </w:r>
          </w:p>
        </w:tc>
      </w:tr>
      <w:tr w:rsidR="00307BC8" w:rsidRPr="00013812" w14:paraId="295B09EB" w14:textId="77777777" w:rsidTr="00610C52">
        <w:trPr>
          <w:trHeight w:hRule="exact" w:val="439"/>
        </w:trPr>
        <w:tc>
          <w:tcPr>
            <w:tcW w:w="2680" w:type="dxa"/>
            <w:vAlign w:val="center"/>
          </w:tcPr>
          <w:p w14:paraId="5A4BEDEA" w14:textId="2F142A92" w:rsidR="00307BC8" w:rsidRPr="00013812" w:rsidRDefault="00307BC8" w:rsidP="00307BC8">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Reporting To</w:t>
            </w:r>
          </w:p>
        </w:tc>
        <w:tc>
          <w:tcPr>
            <w:tcW w:w="7380" w:type="dxa"/>
          </w:tcPr>
          <w:p w14:paraId="74F65656" w14:textId="1DD06B63" w:rsidR="00307BC8" w:rsidRPr="000454AD" w:rsidRDefault="00211D0B" w:rsidP="00307BC8">
            <w:pPr>
              <w:pStyle w:val="BCSParagraph"/>
              <w:spacing w:after="0"/>
              <w:rPr>
                <w:rFonts w:ascii="Aptos" w:eastAsiaTheme="minorHAnsi" w:hAnsi="Aptos" w:cs="Arial-BoldMT"/>
                <w:color w:val="auto"/>
                <w:sz w:val="22"/>
                <w:szCs w:val="22"/>
                <w:lang w:eastAsia="en-US"/>
              </w:rPr>
            </w:pPr>
            <w:r w:rsidRPr="00211D0B">
              <w:rPr>
                <w:rFonts w:ascii="Aptos" w:eastAsiaTheme="minorHAnsi" w:hAnsi="Aptos" w:cs="Arial-BoldMT"/>
                <w:color w:val="auto"/>
                <w:sz w:val="22"/>
                <w:szCs w:val="22"/>
                <w:lang w:eastAsia="en-US"/>
              </w:rPr>
              <w:t>Head of FP&amp;A</w:t>
            </w:r>
          </w:p>
        </w:tc>
      </w:tr>
      <w:tr w:rsidR="003A6D47" w:rsidRPr="00013812" w14:paraId="77830F38" w14:textId="77777777" w:rsidTr="008668D9">
        <w:trPr>
          <w:trHeight w:hRule="exact" w:val="439"/>
        </w:trPr>
        <w:tc>
          <w:tcPr>
            <w:tcW w:w="2680" w:type="dxa"/>
            <w:vAlign w:val="center"/>
          </w:tcPr>
          <w:p w14:paraId="7CA1F9C4" w14:textId="2B10296A" w:rsidR="00470583" w:rsidRPr="00013812" w:rsidRDefault="00470583" w:rsidP="0047058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Date</w:t>
            </w:r>
          </w:p>
        </w:tc>
        <w:tc>
          <w:tcPr>
            <w:tcW w:w="7380" w:type="dxa"/>
            <w:vAlign w:val="center"/>
          </w:tcPr>
          <w:p w14:paraId="6CF7BFB9" w14:textId="32E35EA6" w:rsidR="00470583" w:rsidRPr="000454AD" w:rsidRDefault="00D00F19" w:rsidP="00470583">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 xml:space="preserve">June </w:t>
            </w:r>
            <w:r w:rsidR="00211D0B">
              <w:rPr>
                <w:rFonts w:ascii="Aptos" w:eastAsiaTheme="minorHAnsi" w:hAnsi="Aptos" w:cs="Arial-BoldMT"/>
                <w:color w:val="auto"/>
                <w:sz w:val="22"/>
                <w:szCs w:val="22"/>
                <w:lang w:eastAsia="en-US"/>
              </w:rPr>
              <w:t>2026</w:t>
            </w:r>
          </w:p>
        </w:tc>
      </w:tr>
    </w:tbl>
    <w:p w14:paraId="4D84F715" w14:textId="54661FAE" w:rsidR="005F627A" w:rsidRPr="00C25328" w:rsidRDefault="005F627A" w:rsidP="00A42494">
      <w:pPr>
        <w:ind w:left="-993"/>
        <w:rPr>
          <w:rFonts w:ascii="Trade Gothic Next Light" w:hAnsi="Trade Gothic Next Light" w:cs="Arial"/>
          <w:bCs/>
          <w:sz w:val="18"/>
          <w:szCs w:val="18"/>
        </w:rPr>
      </w:pPr>
    </w:p>
    <w:tbl>
      <w:tblPr>
        <w:tblStyle w:val="TableGrid"/>
        <w:tblW w:w="1008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25328" w:rsidRPr="00013812" w14:paraId="39A15A94" w14:textId="77777777" w:rsidTr="4548205F">
        <w:trPr>
          <w:trHeight w:val="383"/>
        </w:trPr>
        <w:tc>
          <w:tcPr>
            <w:tcW w:w="10080" w:type="dxa"/>
            <w:shd w:val="clear" w:color="auto" w:fill="006491"/>
          </w:tcPr>
          <w:p w14:paraId="47FC6AFE" w14:textId="1A087F20" w:rsidR="00C25328" w:rsidRPr="00013812" w:rsidRDefault="001D5200" w:rsidP="001D5200">
            <w:pPr>
              <w:spacing w:line="320" w:lineRule="exact"/>
              <w:jc w:val="center"/>
              <w:rPr>
                <w:rFonts w:ascii="Aptos" w:hAnsi="Aptos" w:cs="Arial"/>
                <w:bCs/>
                <w:color w:val="FFFFFF" w:themeColor="background1"/>
                <w:sz w:val="22"/>
              </w:rPr>
            </w:pPr>
            <w:bookmarkStart w:id="1" w:name="_Hlk138086315"/>
            <w:r w:rsidRPr="00013812">
              <w:rPr>
                <w:rFonts w:ascii="Aptos" w:hAnsi="Aptos" w:cs="Arial"/>
                <w:bCs/>
                <w:color w:val="FFFFFF" w:themeColor="background1"/>
                <w:sz w:val="22"/>
              </w:rPr>
              <w:t>JOB PURPOSE &amp; RESPONSIBILITIES</w:t>
            </w:r>
          </w:p>
        </w:tc>
      </w:tr>
      <w:tr w:rsidR="00C25328" w:rsidRPr="00013812" w14:paraId="41D9EC47" w14:textId="3BDFD2A6" w:rsidTr="00CA423C">
        <w:trPr>
          <w:trHeight w:val="1101"/>
        </w:trPr>
        <w:tc>
          <w:tcPr>
            <w:tcW w:w="10080" w:type="dxa"/>
          </w:tcPr>
          <w:p w14:paraId="1EC34020" w14:textId="77777777" w:rsidR="00C25328" w:rsidRPr="00013812" w:rsidRDefault="00C25328" w:rsidP="00F30E64">
            <w:pPr>
              <w:spacing w:after="240" w:line="320" w:lineRule="exact"/>
              <w:rPr>
                <w:rFonts w:ascii="Aptos" w:hAnsi="Aptos" w:cs="Arial"/>
                <w:b/>
                <w:sz w:val="22"/>
              </w:rPr>
            </w:pPr>
            <w:r w:rsidRPr="00013812">
              <w:rPr>
                <w:rFonts w:ascii="Aptos" w:hAnsi="Aptos" w:cs="Arial"/>
                <w:b/>
                <w:sz w:val="22"/>
              </w:rPr>
              <w:t>Job Purpose:</w:t>
            </w:r>
          </w:p>
          <w:p w14:paraId="0E62480F" w14:textId="5AD398E8" w:rsidR="008502D6" w:rsidRPr="00013812" w:rsidRDefault="00211D0B" w:rsidP="0070283A">
            <w:pPr>
              <w:autoSpaceDE w:val="0"/>
              <w:autoSpaceDN w:val="0"/>
              <w:adjustRightInd w:val="0"/>
              <w:jc w:val="both"/>
              <w:rPr>
                <w:rFonts w:ascii="Aptos" w:eastAsiaTheme="minorHAnsi" w:hAnsi="Aptos" w:cstheme="minorHAnsi"/>
                <w:sz w:val="20"/>
                <w:szCs w:val="20"/>
              </w:rPr>
            </w:pPr>
            <w:r w:rsidRPr="00211D0B">
              <w:rPr>
                <w:rFonts w:ascii="Aptos" w:eastAsiaTheme="minorHAnsi" w:hAnsi="Aptos" w:cstheme="minorHAnsi"/>
                <w:sz w:val="20"/>
                <w:szCs w:val="20"/>
              </w:rPr>
              <w:t>The purpose of the role is to deliver management accounts, budgeting and forecasting for head office cost centres and support Group FP&amp;A with reporting, budgets and forecasts.</w:t>
            </w:r>
          </w:p>
        </w:tc>
      </w:tr>
      <w:bookmarkEnd w:id="1"/>
      <w:tr w:rsidR="00C25328" w:rsidRPr="00013812" w14:paraId="3D96AD72" w14:textId="464FA28E" w:rsidTr="00CA423C">
        <w:trPr>
          <w:trHeight w:val="4661"/>
        </w:trPr>
        <w:tc>
          <w:tcPr>
            <w:tcW w:w="10080" w:type="dxa"/>
          </w:tcPr>
          <w:p w14:paraId="054D1AC7" w14:textId="77777777" w:rsidR="00C25328" w:rsidRPr="00F460CB" w:rsidRDefault="00C25328" w:rsidP="00F30E64">
            <w:pPr>
              <w:spacing w:after="240" w:line="320" w:lineRule="exact"/>
              <w:rPr>
                <w:rFonts w:ascii="Aptos" w:hAnsi="Aptos" w:cs="Arial"/>
                <w:b/>
                <w:sz w:val="22"/>
              </w:rPr>
            </w:pPr>
            <w:r w:rsidRPr="00724447">
              <w:rPr>
                <w:rFonts w:ascii="Aptos" w:hAnsi="Aptos" w:cs="Arial"/>
                <w:b/>
                <w:sz w:val="22"/>
              </w:rPr>
              <w:t xml:space="preserve">Key </w:t>
            </w:r>
            <w:r w:rsidRPr="00F460CB">
              <w:rPr>
                <w:rFonts w:ascii="Aptos" w:hAnsi="Aptos" w:cs="Arial"/>
                <w:b/>
                <w:sz w:val="22"/>
              </w:rPr>
              <w:t>Responsibilities/Job Tasks:</w:t>
            </w:r>
          </w:p>
          <w:p w14:paraId="191F5377" w14:textId="5DD4E822" w:rsidR="00211D0B" w:rsidRPr="00F632ED" w:rsidRDefault="00211D0B" w:rsidP="00211D0B">
            <w:pPr>
              <w:pStyle w:val="xmsonormal"/>
              <w:numPr>
                <w:ilvl w:val="0"/>
                <w:numId w:val="16"/>
              </w:numPr>
              <w:jc w:val="both"/>
              <w:rPr>
                <w:rFonts w:ascii="Aptos" w:hAnsi="Aptos"/>
                <w:color w:val="000000" w:themeColor="text1"/>
                <w:sz w:val="20"/>
                <w:szCs w:val="20"/>
              </w:rPr>
            </w:pPr>
            <w:r w:rsidRPr="00F632ED">
              <w:rPr>
                <w:rFonts w:ascii="Aptos" w:hAnsi="Aptos"/>
                <w:color w:val="000000" w:themeColor="text1"/>
                <w:sz w:val="20"/>
                <w:szCs w:val="20"/>
              </w:rPr>
              <w:t>Responsible for producing monthly management accounts, reporting and variance analysis for head office cost centres.</w:t>
            </w:r>
          </w:p>
          <w:p w14:paraId="61D1BD57" w14:textId="77777777" w:rsidR="00211D0B" w:rsidRPr="00F632ED" w:rsidRDefault="00211D0B" w:rsidP="00211D0B">
            <w:pPr>
              <w:pStyle w:val="xmsonormal"/>
              <w:numPr>
                <w:ilvl w:val="0"/>
                <w:numId w:val="16"/>
              </w:numPr>
              <w:jc w:val="both"/>
              <w:rPr>
                <w:rFonts w:ascii="Aptos" w:hAnsi="Aptos"/>
                <w:color w:val="000000" w:themeColor="text1"/>
                <w:sz w:val="20"/>
                <w:szCs w:val="20"/>
              </w:rPr>
            </w:pPr>
            <w:r w:rsidRPr="00F632ED">
              <w:rPr>
                <w:rFonts w:ascii="Aptos" w:hAnsi="Aptos"/>
                <w:color w:val="000000" w:themeColor="text1"/>
                <w:sz w:val="20"/>
                <w:szCs w:val="20"/>
              </w:rPr>
              <w:t>Supporting business partnering activity (Preparing insights, tracking costs, supporting stakeholders)</w:t>
            </w:r>
          </w:p>
          <w:p w14:paraId="4659ACE3" w14:textId="5268028C" w:rsidR="00211D0B" w:rsidRPr="00F632ED" w:rsidRDefault="00211D0B" w:rsidP="00211D0B">
            <w:pPr>
              <w:pStyle w:val="xmsonormal"/>
              <w:numPr>
                <w:ilvl w:val="0"/>
                <w:numId w:val="16"/>
              </w:numPr>
              <w:jc w:val="both"/>
              <w:rPr>
                <w:rFonts w:ascii="Aptos" w:hAnsi="Aptos"/>
                <w:color w:val="000000" w:themeColor="text1"/>
                <w:sz w:val="20"/>
                <w:szCs w:val="20"/>
              </w:rPr>
            </w:pPr>
            <w:r w:rsidRPr="00F632ED">
              <w:rPr>
                <w:rFonts w:ascii="Aptos" w:hAnsi="Aptos"/>
                <w:color w:val="000000" w:themeColor="text1"/>
                <w:sz w:val="20"/>
                <w:szCs w:val="20"/>
              </w:rPr>
              <w:t>Supporting the delivery of budgeting and forecasting for head office departments</w:t>
            </w:r>
            <w:r w:rsidR="004C4337">
              <w:rPr>
                <w:rFonts w:ascii="Aptos" w:hAnsi="Aptos"/>
                <w:color w:val="000000" w:themeColor="text1"/>
                <w:sz w:val="20"/>
                <w:szCs w:val="20"/>
              </w:rPr>
              <w:t xml:space="preserve"> by</w:t>
            </w:r>
            <w:r w:rsidR="001C677E">
              <w:rPr>
                <w:rFonts w:ascii="Aptos" w:hAnsi="Aptos"/>
                <w:color w:val="000000" w:themeColor="text1"/>
                <w:sz w:val="20"/>
                <w:szCs w:val="20"/>
              </w:rPr>
              <w:t xml:space="preserve"> </w:t>
            </w:r>
            <w:r w:rsidR="00773225">
              <w:rPr>
                <w:rFonts w:ascii="Aptos" w:hAnsi="Aptos"/>
                <w:color w:val="000000" w:themeColor="text1"/>
                <w:sz w:val="20"/>
                <w:szCs w:val="20"/>
              </w:rPr>
              <w:t>prod</w:t>
            </w:r>
            <w:r w:rsidR="00251C0B">
              <w:rPr>
                <w:rFonts w:ascii="Aptos" w:hAnsi="Aptos"/>
                <w:color w:val="000000" w:themeColor="text1"/>
                <w:sz w:val="20"/>
                <w:szCs w:val="20"/>
              </w:rPr>
              <w:t xml:space="preserve">ucing </w:t>
            </w:r>
            <w:r w:rsidR="00CA0E79">
              <w:rPr>
                <w:rFonts w:ascii="Aptos" w:hAnsi="Aptos"/>
                <w:color w:val="000000" w:themeColor="text1"/>
                <w:sz w:val="20"/>
                <w:szCs w:val="20"/>
              </w:rPr>
              <w:t>a</w:t>
            </w:r>
            <w:r w:rsidR="00524748">
              <w:rPr>
                <w:rFonts w:ascii="Aptos" w:hAnsi="Aptos"/>
                <w:color w:val="000000" w:themeColor="text1"/>
                <w:sz w:val="20"/>
                <w:szCs w:val="20"/>
              </w:rPr>
              <w:t>nd cons</w:t>
            </w:r>
            <w:r w:rsidR="00997A3C">
              <w:rPr>
                <w:rFonts w:ascii="Aptos" w:hAnsi="Aptos"/>
                <w:color w:val="000000" w:themeColor="text1"/>
                <w:sz w:val="20"/>
                <w:szCs w:val="20"/>
              </w:rPr>
              <w:t>oli</w:t>
            </w:r>
            <w:r w:rsidR="00601283">
              <w:rPr>
                <w:rFonts w:ascii="Aptos" w:hAnsi="Aptos"/>
                <w:color w:val="000000" w:themeColor="text1"/>
                <w:sz w:val="20"/>
                <w:szCs w:val="20"/>
              </w:rPr>
              <w:t xml:space="preserve">dating </w:t>
            </w:r>
            <w:r w:rsidR="00060A41">
              <w:rPr>
                <w:rFonts w:ascii="Aptos" w:hAnsi="Aptos"/>
                <w:color w:val="000000" w:themeColor="text1"/>
                <w:sz w:val="20"/>
                <w:szCs w:val="20"/>
              </w:rPr>
              <w:t>cost c</w:t>
            </w:r>
            <w:r w:rsidR="001D3682">
              <w:rPr>
                <w:rFonts w:ascii="Aptos" w:hAnsi="Aptos"/>
                <w:color w:val="000000" w:themeColor="text1"/>
                <w:sz w:val="20"/>
                <w:szCs w:val="20"/>
              </w:rPr>
              <w:t xml:space="preserve">entre </w:t>
            </w:r>
            <w:r w:rsidR="00F4343F">
              <w:rPr>
                <w:rFonts w:ascii="Aptos" w:hAnsi="Aptos"/>
                <w:color w:val="000000" w:themeColor="text1"/>
                <w:sz w:val="20"/>
                <w:szCs w:val="20"/>
              </w:rPr>
              <w:t xml:space="preserve">level </w:t>
            </w:r>
            <w:r w:rsidR="0071269B">
              <w:rPr>
                <w:rFonts w:ascii="Aptos" w:hAnsi="Aptos"/>
                <w:color w:val="000000" w:themeColor="text1"/>
                <w:sz w:val="20"/>
                <w:szCs w:val="20"/>
              </w:rPr>
              <w:t>budge</w:t>
            </w:r>
            <w:r w:rsidR="00D212DD">
              <w:rPr>
                <w:rFonts w:ascii="Aptos" w:hAnsi="Aptos"/>
                <w:color w:val="000000" w:themeColor="text1"/>
                <w:sz w:val="20"/>
                <w:szCs w:val="20"/>
              </w:rPr>
              <w:t>t</w:t>
            </w:r>
            <w:r w:rsidR="00621D42">
              <w:rPr>
                <w:rFonts w:ascii="Aptos" w:hAnsi="Aptos"/>
                <w:color w:val="000000" w:themeColor="text1"/>
                <w:sz w:val="20"/>
                <w:szCs w:val="20"/>
              </w:rPr>
              <w:t>s a</w:t>
            </w:r>
            <w:r w:rsidR="002921DD">
              <w:rPr>
                <w:rFonts w:ascii="Aptos" w:hAnsi="Aptos"/>
                <w:color w:val="000000" w:themeColor="text1"/>
                <w:sz w:val="20"/>
                <w:szCs w:val="20"/>
              </w:rPr>
              <w:t xml:space="preserve">nd </w:t>
            </w:r>
            <w:r w:rsidR="00AC0736">
              <w:rPr>
                <w:rFonts w:ascii="Aptos" w:hAnsi="Aptos"/>
                <w:color w:val="000000" w:themeColor="text1"/>
                <w:sz w:val="20"/>
                <w:szCs w:val="20"/>
              </w:rPr>
              <w:t>forecast</w:t>
            </w:r>
            <w:r w:rsidR="0058714D">
              <w:rPr>
                <w:rFonts w:ascii="Aptos" w:hAnsi="Aptos"/>
                <w:color w:val="000000" w:themeColor="text1"/>
                <w:sz w:val="20"/>
                <w:szCs w:val="20"/>
              </w:rPr>
              <w:t>s.</w:t>
            </w:r>
          </w:p>
          <w:p w14:paraId="794A6B16" w14:textId="77777777" w:rsidR="00211D0B" w:rsidRPr="00F632ED" w:rsidRDefault="00211D0B" w:rsidP="00211D0B">
            <w:pPr>
              <w:pStyle w:val="xmsonormal"/>
              <w:numPr>
                <w:ilvl w:val="0"/>
                <w:numId w:val="16"/>
              </w:numPr>
              <w:jc w:val="both"/>
              <w:rPr>
                <w:rFonts w:ascii="Aptos" w:hAnsi="Aptos"/>
                <w:color w:val="000000" w:themeColor="text1"/>
                <w:sz w:val="20"/>
                <w:szCs w:val="20"/>
              </w:rPr>
            </w:pPr>
            <w:r w:rsidRPr="00F632ED">
              <w:rPr>
                <w:rFonts w:ascii="Aptos" w:hAnsi="Aptos"/>
                <w:color w:val="000000" w:themeColor="text1"/>
                <w:sz w:val="20"/>
                <w:szCs w:val="20"/>
              </w:rPr>
              <w:t>Responsible for processing, review, and reconciliation of head office payroll.</w:t>
            </w:r>
          </w:p>
          <w:p w14:paraId="36FB170A" w14:textId="77777777" w:rsidR="00211D0B" w:rsidRPr="00F632ED" w:rsidRDefault="00211D0B" w:rsidP="00211D0B">
            <w:pPr>
              <w:pStyle w:val="xmsonormal"/>
              <w:numPr>
                <w:ilvl w:val="0"/>
                <w:numId w:val="16"/>
              </w:numPr>
              <w:jc w:val="both"/>
              <w:rPr>
                <w:rFonts w:ascii="Aptos" w:hAnsi="Aptos"/>
                <w:color w:val="000000" w:themeColor="text1"/>
                <w:sz w:val="20"/>
                <w:szCs w:val="20"/>
              </w:rPr>
            </w:pPr>
            <w:r w:rsidRPr="00F632ED">
              <w:rPr>
                <w:rFonts w:ascii="Aptos" w:hAnsi="Aptos"/>
                <w:color w:val="000000" w:themeColor="text1"/>
                <w:sz w:val="20"/>
                <w:szCs w:val="20"/>
              </w:rPr>
              <w:t>Responsible for maintaining accruals and prepayments schedules for head office cost centres.</w:t>
            </w:r>
          </w:p>
          <w:p w14:paraId="59AFB1C6" w14:textId="77777777" w:rsidR="00211D0B" w:rsidRPr="00F632ED" w:rsidRDefault="00211D0B" w:rsidP="00211D0B">
            <w:pPr>
              <w:pStyle w:val="xmsonormal"/>
              <w:numPr>
                <w:ilvl w:val="0"/>
                <w:numId w:val="16"/>
              </w:numPr>
              <w:jc w:val="both"/>
              <w:rPr>
                <w:rFonts w:ascii="Aptos" w:hAnsi="Aptos"/>
                <w:color w:val="000000" w:themeColor="text1"/>
                <w:sz w:val="20"/>
                <w:szCs w:val="20"/>
              </w:rPr>
            </w:pPr>
            <w:r w:rsidRPr="00F632ED">
              <w:rPr>
                <w:rFonts w:ascii="Aptos" w:hAnsi="Aptos"/>
                <w:color w:val="000000" w:themeColor="text1"/>
                <w:sz w:val="20"/>
                <w:szCs w:val="20"/>
              </w:rPr>
              <w:t>Responsible for completing balance sheet reconciliations associated with head office departments.</w:t>
            </w:r>
          </w:p>
          <w:p w14:paraId="4443DC49" w14:textId="77777777" w:rsidR="00211D0B" w:rsidRPr="00F632ED" w:rsidRDefault="00211D0B" w:rsidP="00211D0B">
            <w:pPr>
              <w:pStyle w:val="xmsonormal"/>
              <w:numPr>
                <w:ilvl w:val="0"/>
                <w:numId w:val="16"/>
              </w:numPr>
              <w:jc w:val="both"/>
              <w:rPr>
                <w:rFonts w:ascii="Aptos" w:hAnsi="Aptos"/>
                <w:color w:val="000000" w:themeColor="text1"/>
                <w:sz w:val="20"/>
                <w:szCs w:val="20"/>
              </w:rPr>
            </w:pPr>
            <w:r w:rsidRPr="00F632ED">
              <w:rPr>
                <w:rFonts w:ascii="Aptos" w:hAnsi="Aptos"/>
                <w:color w:val="000000" w:themeColor="text1"/>
                <w:sz w:val="20"/>
                <w:szCs w:val="20"/>
              </w:rPr>
              <w:t>Responsible for providing cost reports to Finance managers.</w:t>
            </w:r>
          </w:p>
          <w:p w14:paraId="7A66B0D0" w14:textId="1B896279" w:rsidR="00211D0B" w:rsidRPr="00F632ED" w:rsidRDefault="00211D0B" w:rsidP="00211D0B">
            <w:pPr>
              <w:pStyle w:val="xmsonormal"/>
              <w:numPr>
                <w:ilvl w:val="0"/>
                <w:numId w:val="16"/>
              </w:numPr>
              <w:jc w:val="both"/>
              <w:rPr>
                <w:rFonts w:ascii="Aptos" w:hAnsi="Aptos"/>
                <w:color w:val="000000" w:themeColor="text1"/>
                <w:sz w:val="20"/>
                <w:szCs w:val="20"/>
              </w:rPr>
            </w:pPr>
            <w:r w:rsidRPr="00F632ED">
              <w:rPr>
                <w:rFonts w:ascii="Aptos" w:hAnsi="Aptos"/>
                <w:color w:val="000000" w:themeColor="text1"/>
                <w:sz w:val="20"/>
                <w:szCs w:val="20"/>
              </w:rPr>
              <w:t>Supporting in the year end and interim audit process in relation to activities within remit</w:t>
            </w:r>
            <w:r w:rsidR="00141AA3">
              <w:rPr>
                <w:rFonts w:ascii="Aptos" w:hAnsi="Aptos"/>
                <w:color w:val="000000" w:themeColor="text1"/>
                <w:sz w:val="20"/>
                <w:szCs w:val="20"/>
              </w:rPr>
              <w:t xml:space="preserve"> b</w:t>
            </w:r>
            <w:r w:rsidR="00A258E0">
              <w:rPr>
                <w:rFonts w:ascii="Aptos" w:hAnsi="Aptos"/>
                <w:color w:val="000000" w:themeColor="text1"/>
                <w:sz w:val="20"/>
                <w:szCs w:val="20"/>
              </w:rPr>
              <w:t>y pro</w:t>
            </w:r>
            <w:r w:rsidR="00E433B8">
              <w:rPr>
                <w:rFonts w:ascii="Aptos" w:hAnsi="Aptos"/>
                <w:color w:val="000000" w:themeColor="text1"/>
                <w:sz w:val="20"/>
                <w:szCs w:val="20"/>
              </w:rPr>
              <w:t xml:space="preserve">viding </w:t>
            </w:r>
            <w:r w:rsidR="00305A18">
              <w:rPr>
                <w:rFonts w:ascii="Aptos" w:hAnsi="Aptos"/>
                <w:color w:val="000000" w:themeColor="text1"/>
                <w:sz w:val="20"/>
                <w:szCs w:val="20"/>
              </w:rPr>
              <w:t>relevant sup</w:t>
            </w:r>
            <w:r w:rsidR="008742B1">
              <w:rPr>
                <w:rFonts w:ascii="Aptos" w:hAnsi="Aptos"/>
                <w:color w:val="000000" w:themeColor="text1"/>
                <w:sz w:val="20"/>
                <w:szCs w:val="20"/>
              </w:rPr>
              <w:t>port for audit requests</w:t>
            </w:r>
            <w:r w:rsidR="00180E39">
              <w:rPr>
                <w:rFonts w:ascii="Aptos" w:hAnsi="Aptos"/>
                <w:color w:val="000000" w:themeColor="text1"/>
                <w:sz w:val="20"/>
                <w:szCs w:val="20"/>
              </w:rPr>
              <w:t xml:space="preserve"> relating to head office </w:t>
            </w:r>
            <w:r w:rsidR="00CE6A04">
              <w:rPr>
                <w:rFonts w:ascii="Aptos" w:hAnsi="Aptos"/>
                <w:color w:val="000000" w:themeColor="text1"/>
                <w:sz w:val="20"/>
                <w:szCs w:val="20"/>
              </w:rPr>
              <w:t>accounting.</w:t>
            </w:r>
          </w:p>
          <w:p w14:paraId="509A02AA" w14:textId="6012ACBC" w:rsidR="00211D0B" w:rsidRPr="00F632ED" w:rsidRDefault="00211D0B" w:rsidP="00211D0B">
            <w:pPr>
              <w:pStyle w:val="xmsonormal"/>
              <w:numPr>
                <w:ilvl w:val="0"/>
                <w:numId w:val="16"/>
              </w:numPr>
              <w:jc w:val="both"/>
              <w:rPr>
                <w:rFonts w:ascii="Aptos" w:hAnsi="Aptos"/>
                <w:color w:val="000000" w:themeColor="text1"/>
                <w:sz w:val="20"/>
                <w:szCs w:val="20"/>
              </w:rPr>
            </w:pPr>
            <w:r w:rsidRPr="00F632ED">
              <w:rPr>
                <w:rFonts w:ascii="Aptos" w:hAnsi="Aptos"/>
                <w:color w:val="000000" w:themeColor="text1"/>
                <w:sz w:val="20"/>
                <w:szCs w:val="20"/>
              </w:rPr>
              <w:t xml:space="preserve">Support budgeting, forecasting, and long-term planning cycles (e.g. 4+8, 5YP) </w:t>
            </w:r>
            <w:r w:rsidR="001B03FD">
              <w:rPr>
                <w:rFonts w:ascii="Aptos" w:hAnsi="Aptos"/>
                <w:color w:val="000000" w:themeColor="text1"/>
                <w:sz w:val="20"/>
                <w:szCs w:val="20"/>
              </w:rPr>
              <w:t xml:space="preserve">by setting up </w:t>
            </w:r>
            <w:r w:rsidR="00CD20CE">
              <w:rPr>
                <w:rFonts w:ascii="Aptos" w:hAnsi="Aptos"/>
                <w:color w:val="000000" w:themeColor="text1"/>
                <w:sz w:val="20"/>
                <w:szCs w:val="20"/>
              </w:rPr>
              <w:t>templates</w:t>
            </w:r>
            <w:r w:rsidR="001B03FD">
              <w:rPr>
                <w:rFonts w:ascii="Aptos" w:hAnsi="Aptos"/>
                <w:color w:val="000000" w:themeColor="text1"/>
                <w:sz w:val="20"/>
                <w:szCs w:val="20"/>
              </w:rPr>
              <w:t xml:space="preserve">, </w:t>
            </w:r>
            <w:r w:rsidR="00CD20CE">
              <w:rPr>
                <w:rFonts w:ascii="Aptos" w:hAnsi="Aptos"/>
                <w:color w:val="000000" w:themeColor="text1"/>
                <w:sz w:val="20"/>
                <w:szCs w:val="20"/>
              </w:rPr>
              <w:t xml:space="preserve">systems and reporting for consolidation. </w:t>
            </w:r>
          </w:p>
          <w:p w14:paraId="3F650B33" w14:textId="77777777" w:rsidR="00211D0B" w:rsidRPr="00F632ED" w:rsidRDefault="00211D0B" w:rsidP="00211D0B">
            <w:pPr>
              <w:pStyle w:val="xmsonormal"/>
              <w:numPr>
                <w:ilvl w:val="0"/>
                <w:numId w:val="16"/>
              </w:numPr>
              <w:jc w:val="both"/>
              <w:rPr>
                <w:rFonts w:ascii="Aptos" w:hAnsi="Aptos"/>
                <w:color w:val="000000" w:themeColor="text1"/>
                <w:sz w:val="20"/>
                <w:szCs w:val="20"/>
              </w:rPr>
            </w:pPr>
            <w:r w:rsidRPr="00F632ED">
              <w:rPr>
                <w:rFonts w:ascii="Aptos" w:hAnsi="Aptos"/>
                <w:color w:val="000000" w:themeColor="text1"/>
                <w:sz w:val="20"/>
                <w:szCs w:val="20"/>
              </w:rPr>
              <w:t>Assist with group consolidation, analysis, and reporting outputs</w:t>
            </w:r>
          </w:p>
          <w:p w14:paraId="226B7C65" w14:textId="5E4AB09C" w:rsidR="00211D0B" w:rsidRPr="00F632ED" w:rsidRDefault="00211D0B" w:rsidP="00211D0B">
            <w:pPr>
              <w:pStyle w:val="xmsonormal"/>
              <w:numPr>
                <w:ilvl w:val="0"/>
                <w:numId w:val="16"/>
              </w:numPr>
              <w:jc w:val="both"/>
              <w:rPr>
                <w:rFonts w:ascii="Aptos" w:hAnsi="Aptos"/>
                <w:color w:val="000000" w:themeColor="text1"/>
                <w:sz w:val="20"/>
                <w:szCs w:val="20"/>
              </w:rPr>
            </w:pPr>
            <w:r w:rsidRPr="00F632ED">
              <w:rPr>
                <w:rFonts w:ascii="Aptos" w:hAnsi="Aptos"/>
                <w:color w:val="000000" w:themeColor="text1"/>
                <w:sz w:val="20"/>
                <w:szCs w:val="20"/>
              </w:rPr>
              <w:t>Support preparation of management reporting and insight packs</w:t>
            </w:r>
            <w:r w:rsidR="00D00F19">
              <w:rPr>
                <w:rFonts w:ascii="Aptos" w:hAnsi="Aptos"/>
                <w:color w:val="000000" w:themeColor="text1"/>
                <w:sz w:val="20"/>
                <w:szCs w:val="20"/>
              </w:rPr>
              <w:t xml:space="preserve"> by collating required information </w:t>
            </w:r>
          </w:p>
          <w:p w14:paraId="4712F6E6" w14:textId="29F1325C" w:rsidR="00212BF3" w:rsidRPr="00F460CB" w:rsidRDefault="00211D0B" w:rsidP="00D00F19">
            <w:pPr>
              <w:pStyle w:val="xmsonormal"/>
              <w:numPr>
                <w:ilvl w:val="0"/>
                <w:numId w:val="16"/>
              </w:numPr>
              <w:jc w:val="both"/>
              <w:rPr>
                <w:rFonts w:ascii="Aptos" w:hAnsi="Aptos"/>
                <w:color w:val="000000" w:themeColor="text1"/>
                <w:sz w:val="20"/>
                <w:szCs w:val="20"/>
              </w:rPr>
            </w:pPr>
            <w:r w:rsidRPr="00F632ED">
              <w:rPr>
                <w:rFonts w:ascii="Aptos" w:hAnsi="Aptos"/>
                <w:color w:val="000000" w:themeColor="text1"/>
                <w:sz w:val="20"/>
                <w:szCs w:val="20"/>
              </w:rPr>
              <w:t>Providing support in ad hoc financial projects and tasks as assigned by management.</w:t>
            </w:r>
          </w:p>
        </w:tc>
      </w:tr>
      <w:tr w:rsidR="00C25328" w:rsidRPr="00013812" w14:paraId="5EF18A6F" w14:textId="73BE2D6D" w:rsidTr="00CA423C">
        <w:trPr>
          <w:trHeight w:val="550"/>
        </w:trPr>
        <w:tc>
          <w:tcPr>
            <w:tcW w:w="10080" w:type="dxa"/>
          </w:tcPr>
          <w:p w14:paraId="125FD247" w14:textId="7AA90D38" w:rsidR="00C25328" w:rsidRPr="00013812" w:rsidRDefault="00C25328" w:rsidP="005F0AA2">
            <w:pPr>
              <w:spacing w:line="320" w:lineRule="exact"/>
              <w:rPr>
                <w:rFonts w:ascii="Aptos" w:hAnsi="Aptos" w:cs="Arial"/>
                <w:b/>
                <w:sz w:val="22"/>
              </w:rPr>
            </w:pPr>
            <w:r w:rsidRPr="00013812">
              <w:rPr>
                <w:rFonts w:ascii="Aptos" w:hAnsi="Aptos" w:cs="Arial"/>
                <w:b/>
                <w:sz w:val="22"/>
              </w:rPr>
              <w:t>Financial Scope/Operating Budget/Revenue (P&amp;L) (If Applicable)</w:t>
            </w:r>
            <w:r w:rsidR="00BF7848">
              <w:rPr>
                <w:rFonts w:ascii="Aptos" w:hAnsi="Aptos" w:cs="Arial"/>
                <w:b/>
                <w:sz w:val="22"/>
              </w:rPr>
              <w:t xml:space="preserve"> n/a</w:t>
            </w:r>
          </w:p>
          <w:p w14:paraId="5C95191E" w14:textId="60952F58" w:rsidR="00C25328" w:rsidRPr="00013812" w:rsidRDefault="00211D0B" w:rsidP="00DF5B67">
            <w:pPr>
              <w:pStyle w:val="BodyText"/>
              <w:suppressLineNumbers w:val="0"/>
              <w:tabs>
                <w:tab w:val="clear" w:pos="680"/>
                <w:tab w:val="clear" w:pos="9412"/>
              </w:tabs>
              <w:suppressAutoHyphens w:val="0"/>
              <w:spacing w:line="320" w:lineRule="exact"/>
              <w:rPr>
                <w:rFonts w:ascii="Aptos" w:eastAsiaTheme="minorHAnsi" w:hAnsi="Aptos" w:cstheme="minorHAnsi"/>
                <w:b/>
                <w:bCs/>
                <w:sz w:val="20"/>
              </w:rPr>
            </w:pPr>
            <w:r>
              <w:rPr>
                <w:rFonts w:ascii="Aptos" w:eastAsiaTheme="minorHAnsi" w:hAnsi="Aptos" w:cstheme="minorHAnsi"/>
                <w:b/>
                <w:bCs/>
                <w:sz w:val="20"/>
              </w:rPr>
              <w:t>n/a</w:t>
            </w:r>
          </w:p>
        </w:tc>
      </w:tr>
    </w:tbl>
    <w:p w14:paraId="5F833DE5" w14:textId="77777777" w:rsidR="00CB380B" w:rsidRDefault="00CB380B"/>
    <w:p w14:paraId="780B07C2" w14:textId="5E151391" w:rsidR="009031B6" w:rsidRPr="00CA423C" w:rsidRDefault="00C25328" w:rsidP="008668D9">
      <w:pPr>
        <w:ind w:left="-540" w:right="-640"/>
        <w:jc w:val="both"/>
        <w:rPr>
          <w:rFonts w:ascii="Aptos" w:hAnsi="Aptos" w:cstheme="minorHAnsi"/>
          <w:sz w:val="20"/>
          <w:szCs w:val="20"/>
        </w:rPr>
      </w:pPr>
      <w:r w:rsidRPr="00CA423C">
        <w:rPr>
          <w:rFonts w:ascii="Aptos" w:hAnsi="Aptos" w:cstheme="minorHAnsi"/>
          <w:sz w:val="20"/>
          <w:szCs w:val="20"/>
        </w:rPr>
        <w:t>The following sections consist mainly of a series of questions related to specific skills/job requirements.  You should focus on the role rather than the individual when considering the most appropriate answer and should base the response on what you consider to be the normal features of the job which are typical of the job and its usual working conditions over the year.</w:t>
      </w:r>
    </w:p>
    <w:p w14:paraId="17035651" w14:textId="77777777" w:rsidR="00EA3C3C" w:rsidRPr="00013812" w:rsidRDefault="00EA3C3C" w:rsidP="008668D9">
      <w:pPr>
        <w:ind w:left="-540" w:right="-640"/>
        <w:jc w:val="center"/>
        <w:rPr>
          <w:rFonts w:ascii="Aptos" w:hAnsi="Aptos" w:cstheme="minorHAnsi"/>
          <w:sz w:val="22"/>
          <w:szCs w:val="22"/>
          <w:highlight w:val="yellow"/>
        </w:rPr>
      </w:pPr>
    </w:p>
    <w:tbl>
      <w:tblPr>
        <w:tblStyle w:val="TableGrid"/>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B380B" w:rsidRPr="00DE1A5B" w14:paraId="11B670D6" w14:textId="77777777" w:rsidTr="0AC931B0">
        <w:trPr>
          <w:trHeight w:val="410"/>
          <w:jc w:val="center"/>
        </w:trPr>
        <w:tc>
          <w:tcPr>
            <w:tcW w:w="10080" w:type="dxa"/>
            <w:shd w:val="clear" w:color="auto" w:fill="E31837"/>
            <w:vAlign w:val="center"/>
          </w:tcPr>
          <w:p w14:paraId="5F63C62C" w14:textId="68C6EBE9" w:rsidR="00CB380B" w:rsidRPr="00DE1A5B" w:rsidRDefault="00C25328" w:rsidP="006B52BC">
            <w:pPr>
              <w:autoSpaceDE w:val="0"/>
              <w:autoSpaceDN w:val="0"/>
              <w:adjustRightInd w:val="0"/>
              <w:jc w:val="center"/>
              <w:rPr>
                <w:rFonts w:ascii="Aptos" w:eastAsiaTheme="minorHAnsi" w:hAnsi="Aptos" w:cs="Arial-BoldMT"/>
                <w:b/>
                <w:bCs/>
                <w:color w:val="FFFFFF" w:themeColor="background1"/>
              </w:rPr>
            </w:pPr>
            <w:r w:rsidRPr="00DE1A5B">
              <w:rPr>
                <w:rFonts w:ascii="Aptos" w:hAnsi="Aptos" w:cs="Arial"/>
                <w:b/>
                <w:bCs/>
                <w:color w:val="FFFFFF" w:themeColor="background1"/>
                <w:sz w:val="22"/>
                <w:szCs w:val="22"/>
                <w:lang w:eastAsia="en-GB"/>
              </w:rPr>
              <w:t xml:space="preserve">SKILLS </w:t>
            </w:r>
            <w:r w:rsidR="00CB7A5A" w:rsidRPr="00DE1A5B">
              <w:rPr>
                <w:rFonts w:ascii="Aptos" w:hAnsi="Aptos" w:cs="Arial"/>
                <w:b/>
                <w:bCs/>
                <w:color w:val="FFFFFF" w:themeColor="background1"/>
                <w:sz w:val="22"/>
                <w:szCs w:val="22"/>
                <w:lang w:eastAsia="en-GB"/>
              </w:rPr>
              <w:t>&amp; JOB REQUIREMENTS</w:t>
            </w:r>
          </w:p>
        </w:tc>
      </w:tr>
      <w:tr w:rsidR="00CB380B" w:rsidRPr="00DE1A5B" w14:paraId="18A8F342" w14:textId="77777777" w:rsidTr="00CA423C">
        <w:trPr>
          <w:trHeight w:val="2305"/>
          <w:jc w:val="center"/>
        </w:trPr>
        <w:tc>
          <w:tcPr>
            <w:tcW w:w="10080" w:type="dxa"/>
          </w:tcPr>
          <w:p w14:paraId="07B70EE2" w14:textId="77777777" w:rsidR="00F2495D" w:rsidRPr="00DE1A5B" w:rsidRDefault="00F2495D" w:rsidP="00F2495D">
            <w:pPr>
              <w:spacing w:line="320" w:lineRule="exact"/>
              <w:rPr>
                <w:rFonts w:ascii="Aptos" w:hAnsi="Aptos" w:cs="Arial"/>
                <w:b/>
                <w:sz w:val="22"/>
              </w:rPr>
            </w:pPr>
            <w:r w:rsidRPr="00DE1A5B">
              <w:rPr>
                <w:rFonts w:ascii="Aptos" w:hAnsi="Aptos" w:cs="Arial"/>
                <w:b/>
                <w:sz w:val="22"/>
              </w:rPr>
              <w:t>Strategic Responsibility</w:t>
            </w:r>
          </w:p>
          <w:p w14:paraId="1B1BBFEC" w14:textId="77777777" w:rsidR="004F008E" w:rsidRPr="00DE1A5B" w:rsidRDefault="004F008E" w:rsidP="004F008E">
            <w:pPr>
              <w:spacing w:line="320" w:lineRule="exact"/>
              <w:jc w:val="both"/>
              <w:rPr>
                <w:rFonts w:ascii="Aptos" w:hAnsi="Aptos" w:cs="Arial"/>
                <w:color w:val="808080" w:themeColor="background1" w:themeShade="80"/>
                <w:sz w:val="18"/>
                <w:szCs w:val="16"/>
              </w:rPr>
            </w:pPr>
            <w:r w:rsidRPr="00DE1A5B">
              <w:rPr>
                <w:rFonts w:ascii="Aptos" w:hAnsi="Aptos" w:cs="Arial"/>
                <w:color w:val="808080" w:themeColor="background1" w:themeShade="80"/>
                <w:sz w:val="18"/>
                <w:szCs w:val="18"/>
              </w:rPr>
              <w:t>Pl</w:t>
            </w:r>
            <w:r w:rsidRPr="00DE1A5B">
              <w:rPr>
                <w:rFonts w:ascii="Aptos" w:hAnsi="Aptos" w:cs="Arial"/>
                <w:color w:val="808080" w:themeColor="background1" w:themeShade="80"/>
                <w:sz w:val="18"/>
                <w:szCs w:val="16"/>
              </w:rPr>
              <w:t>ease provide details of the level of responsibility the role has for setting strategy: (Please indicate if a role has accountability for setting or inputting into a specific strategy e.g., a Functional Strategy, please confirm if it is Significant)</w:t>
            </w:r>
          </w:p>
          <w:p w14:paraId="5F68EF94" w14:textId="77777777" w:rsidR="00CB7A5A" w:rsidRPr="00DE1A5B" w:rsidRDefault="00CB7A5A" w:rsidP="00CB7A5A">
            <w:pPr>
              <w:autoSpaceDE w:val="0"/>
              <w:autoSpaceDN w:val="0"/>
              <w:adjustRightInd w:val="0"/>
              <w:spacing w:line="276" w:lineRule="auto"/>
              <w:ind w:left="45"/>
              <w:rPr>
                <w:rFonts w:ascii="Aptos" w:hAnsi="Aptos" w:cstheme="minorHAnsi"/>
                <w:sz w:val="18"/>
                <w:szCs w:val="18"/>
              </w:rPr>
            </w:pPr>
          </w:p>
          <w:p w14:paraId="034567BA" w14:textId="5494DAA2" w:rsidR="002B6845" w:rsidRPr="00CA423C" w:rsidRDefault="00D00F19" w:rsidP="00D00F19">
            <w:pPr>
              <w:shd w:val="clear" w:color="auto" w:fill="FFFFFF"/>
              <w:jc w:val="both"/>
              <w:rPr>
                <w:rFonts w:ascii="Aptos" w:hAnsi="Aptos" w:cstheme="minorBidi"/>
                <w:sz w:val="20"/>
                <w:szCs w:val="20"/>
              </w:rPr>
            </w:pPr>
            <w:r w:rsidRPr="00F632ED">
              <w:rPr>
                <w:rFonts w:ascii="Aptos" w:hAnsi="Aptos" w:cstheme="minorBidi"/>
                <w:sz w:val="20"/>
                <w:szCs w:val="20"/>
              </w:rPr>
              <w:t>While not accountable for setting strategy, the role plays an important part in enabling strategic outcomes through accurate and timely analysis and reporting.</w:t>
            </w:r>
            <w:r w:rsidR="00CA423C">
              <w:rPr>
                <w:rFonts w:ascii="Aptos" w:hAnsi="Aptos" w:cstheme="minorBidi"/>
                <w:sz w:val="20"/>
                <w:szCs w:val="20"/>
              </w:rPr>
              <w:t xml:space="preserve"> </w:t>
            </w:r>
            <w:r w:rsidR="002B6845" w:rsidRPr="00F632ED">
              <w:rPr>
                <w:rFonts w:ascii="Aptos" w:hAnsi="Aptos" w:cstheme="minorBidi"/>
                <w:sz w:val="20"/>
                <w:szCs w:val="20"/>
              </w:rPr>
              <w:t>The role provides supporting input into the financial planning and forecasting processes, contributing to the delivery of budgets, forecasts and long-term plans.</w:t>
            </w:r>
            <w:r w:rsidR="00CA423C">
              <w:rPr>
                <w:rFonts w:ascii="Aptos" w:hAnsi="Aptos" w:cstheme="minorBidi"/>
                <w:sz w:val="20"/>
                <w:szCs w:val="20"/>
              </w:rPr>
              <w:t xml:space="preserve"> </w:t>
            </w:r>
            <w:r w:rsidR="002B6845" w:rsidRPr="00F632ED">
              <w:rPr>
                <w:rFonts w:ascii="Aptos" w:hAnsi="Aptos" w:cstheme="minorBidi"/>
                <w:sz w:val="20"/>
                <w:szCs w:val="20"/>
              </w:rPr>
              <w:t>It translates operational cost data into financial insights that support decision-making within head office functions.</w:t>
            </w:r>
          </w:p>
        </w:tc>
      </w:tr>
      <w:tr w:rsidR="33D4DE19" w:rsidRPr="00DE1A5B" w14:paraId="49DF54A6" w14:textId="77777777" w:rsidTr="00D00F19">
        <w:trPr>
          <w:trHeight w:val="3816"/>
          <w:jc w:val="center"/>
        </w:trPr>
        <w:tc>
          <w:tcPr>
            <w:tcW w:w="10080" w:type="dxa"/>
          </w:tcPr>
          <w:p w14:paraId="4EDCCA6F" w14:textId="2641DBA4" w:rsidR="3E25D8D6" w:rsidRPr="00DE1A5B" w:rsidRDefault="3E25D8D6" w:rsidP="33D4DE19">
            <w:pPr>
              <w:rPr>
                <w:rFonts w:ascii="Aptos" w:hAnsi="Aptos"/>
              </w:rPr>
            </w:pPr>
            <w:r w:rsidRPr="00DE1A5B">
              <w:rPr>
                <w:rFonts w:ascii="Aptos" w:eastAsia="Trade Gothic Next Rounded" w:hAnsi="Aptos" w:cs="Trade Gothic Next Rounded"/>
                <w:b/>
                <w:bCs/>
                <w:sz w:val="22"/>
                <w:szCs w:val="22"/>
              </w:rPr>
              <w:lastRenderedPageBreak/>
              <w:t>Business Knowledge</w:t>
            </w:r>
          </w:p>
          <w:p w14:paraId="58EA8AAB" w14:textId="4E9C3AF1" w:rsidR="00C64022" w:rsidRDefault="3E25D8D6" w:rsidP="00DE1A5B">
            <w:pPr>
              <w:spacing w:line="320" w:lineRule="exact"/>
              <w:jc w:val="both"/>
              <w:rPr>
                <w:rFonts w:ascii="Aptos" w:hAnsi="Aptos" w:cs="Arial"/>
                <w:color w:val="808080" w:themeColor="background1" w:themeShade="80"/>
                <w:sz w:val="18"/>
                <w:szCs w:val="18"/>
              </w:rPr>
            </w:pPr>
            <w:r w:rsidRPr="00DE1A5B">
              <w:rPr>
                <w:rFonts w:ascii="Aptos" w:eastAsia="Trade Gothic Next Rounded" w:hAnsi="Aptos" w:cs="Trade Gothic Next Rounded"/>
                <w:color w:val="808080" w:themeColor="background1" w:themeShade="80"/>
                <w:sz w:val="18"/>
                <w:szCs w:val="18"/>
              </w:rPr>
              <w:t>Ple</w:t>
            </w:r>
            <w:r w:rsidRPr="00DE1A5B">
              <w:rPr>
                <w:rFonts w:ascii="Aptos" w:hAnsi="Aptos" w:cs="Arial"/>
                <w:color w:val="808080" w:themeColor="background1" w:themeShade="80"/>
                <w:sz w:val="18"/>
                <w:szCs w:val="18"/>
              </w:rPr>
              <w:t>ase provide details of how much business knowledge the role requires as a minimum requirement i.e. how much internal knowledge of the business is required, and how much if any external commercial awareness is required? Which teams does the role work closely with?</w:t>
            </w:r>
          </w:p>
          <w:p w14:paraId="2DE1E049" w14:textId="77777777" w:rsidR="003D7407" w:rsidRDefault="003D7407" w:rsidP="00DE1A5B">
            <w:pPr>
              <w:spacing w:line="320" w:lineRule="exact"/>
              <w:jc w:val="both"/>
              <w:rPr>
                <w:rFonts w:ascii="Aptos" w:hAnsi="Aptos" w:cs="Arial"/>
                <w:color w:val="808080" w:themeColor="background1" w:themeShade="80"/>
                <w:sz w:val="18"/>
                <w:szCs w:val="18"/>
              </w:rPr>
            </w:pPr>
          </w:p>
          <w:p w14:paraId="0C97DEB1" w14:textId="04B0E827" w:rsidR="000608DD" w:rsidRPr="00F632ED" w:rsidRDefault="000608DD" w:rsidP="00F632ED">
            <w:pPr>
              <w:shd w:val="clear" w:color="auto" w:fill="FFFFFF"/>
              <w:jc w:val="both"/>
              <w:rPr>
                <w:rFonts w:ascii="Aptos" w:hAnsi="Aptos" w:cstheme="minorBidi"/>
                <w:sz w:val="20"/>
                <w:szCs w:val="20"/>
              </w:rPr>
            </w:pPr>
            <w:r w:rsidRPr="00F632ED">
              <w:rPr>
                <w:rFonts w:ascii="Aptos" w:hAnsi="Aptos" w:cstheme="minorBidi"/>
                <w:sz w:val="20"/>
                <w:szCs w:val="20"/>
              </w:rPr>
              <w:t xml:space="preserve">Requires a strong understanding of finance processes, including management accounting, accruals, prepayments, and balance sheet reconciliations. </w:t>
            </w:r>
          </w:p>
          <w:p w14:paraId="3946E3F9" w14:textId="77777777" w:rsidR="000608DD" w:rsidRPr="00F632ED" w:rsidRDefault="000608DD" w:rsidP="00F632ED">
            <w:pPr>
              <w:shd w:val="clear" w:color="auto" w:fill="FFFFFF"/>
              <w:jc w:val="both"/>
              <w:rPr>
                <w:rFonts w:ascii="Aptos" w:hAnsi="Aptos" w:cstheme="minorBidi"/>
                <w:sz w:val="20"/>
                <w:szCs w:val="20"/>
              </w:rPr>
            </w:pPr>
            <w:r w:rsidRPr="00F632ED">
              <w:rPr>
                <w:rFonts w:ascii="Aptos" w:hAnsi="Aptos" w:cstheme="minorBidi"/>
                <w:sz w:val="20"/>
                <w:szCs w:val="20"/>
              </w:rPr>
              <w:t>Good knowledge of head office cost drivers and departmental spend is required to support effective reporting and analysis.</w:t>
            </w:r>
          </w:p>
          <w:p w14:paraId="6FA49FB8" w14:textId="5C072574" w:rsidR="000608DD" w:rsidRPr="00F632ED" w:rsidRDefault="000608DD" w:rsidP="00F632ED">
            <w:pPr>
              <w:shd w:val="clear" w:color="auto" w:fill="FFFFFF"/>
              <w:jc w:val="both"/>
              <w:rPr>
                <w:rFonts w:ascii="Aptos" w:hAnsi="Aptos" w:cstheme="minorBidi"/>
                <w:sz w:val="20"/>
                <w:szCs w:val="20"/>
              </w:rPr>
            </w:pPr>
            <w:r w:rsidRPr="00F632ED">
              <w:rPr>
                <w:rFonts w:ascii="Aptos" w:hAnsi="Aptos" w:cstheme="minorBidi"/>
                <w:sz w:val="20"/>
                <w:szCs w:val="20"/>
              </w:rPr>
              <w:t>The role develops understanding of wider Group FP&amp;A processes, including consolidation and planning cycles (e.g. budgets, forecasts, long-term plans).</w:t>
            </w:r>
          </w:p>
          <w:p w14:paraId="19905500" w14:textId="77777777" w:rsidR="000608DD" w:rsidRPr="00F632ED" w:rsidRDefault="000608DD" w:rsidP="00F632ED">
            <w:pPr>
              <w:shd w:val="clear" w:color="auto" w:fill="FFFFFF"/>
              <w:jc w:val="both"/>
              <w:rPr>
                <w:rFonts w:ascii="Aptos" w:hAnsi="Aptos" w:cstheme="minorBidi"/>
                <w:sz w:val="20"/>
                <w:szCs w:val="20"/>
              </w:rPr>
            </w:pPr>
            <w:r w:rsidRPr="00F632ED">
              <w:rPr>
                <w:rFonts w:ascii="Aptos" w:hAnsi="Aptos" w:cstheme="minorBidi"/>
                <w:sz w:val="20"/>
                <w:szCs w:val="20"/>
              </w:rPr>
              <w:t>Regular interaction with Finance Managers and operational stakeholders requires the ability to connect financial outputs to business context.</w:t>
            </w:r>
          </w:p>
          <w:p w14:paraId="45A83E72" w14:textId="16A7F26B" w:rsidR="33D4DE19" w:rsidRPr="00DE1A5B" w:rsidRDefault="000608DD" w:rsidP="00D00F19">
            <w:pPr>
              <w:shd w:val="clear" w:color="auto" w:fill="FFFFFF"/>
              <w:jc w:val="both"/>
              <w:rPr>
                <w:rFonts w:ascii="Aptos" w:hAnsi="Aptos" w:cs="Arial"/>
                <w:b/>
                <w:bCs/>
                <w:sz w:val="22"/>
                <w:szCs w:val="22"/>
              </w:rPr>
            </w:pPr>
            <w:r w:rsidRPr="00F632ED">
              <w:rPr>
                <w:rFonts w:ascii="Aptos" w:hAnsi="Aptos" w:cstheme="minorBidi"/>
                <w:sz w:val="20"/>
                <w:szCs w:val="20"/>
              </w:rPr>
              <w:t>External commercial awareness is beneficial but not a primary requirement at this level.</w:t>
            </w:r>
          </w:p>
        </w:tc>
      </w:tr>
      <w:tr w:rsidR="00CB7A5A" w:rsidRPr="00DE1A5B" w14:paraId="21542E54" w14:textId="77777777" w:rsidTr="0AC931B0">
        <w:trPr>
          <w:trHeight w:val="2591"/>
          <w:jc w:val="center"/>
        </w:trPr>
        <w:tc>
          <w:tcPr>
            <w:tcW w:w="10080" w:type="dxa"/>
          </w:tcPr>
          <w:p w14:paraId="21AD1929" w14:textId="77777777" w:rsidR="00652384" w:rsidRPr="00DE1A5B" w:rsidRDefault="00652384" w:rsidP="00652384">
            <w:pPr>
              <w:spacing w:line="320" w:lineRule="exact"/>
              <w:rPr>
                <w:rFonts w:ascii="Aptos" w:hAnsi="Aptos" w:cs="Arial"/>
                <w:b/>
                <w:sz w:val="22"/>
              </w:rPr>
            </w:pPr>
            <w:r w:rsidRPr="00DE1A5B">
              <w:rPr>
                <w:rFonts w:ascii="Aptos" w:hAnsi="Aptos" w:cs="Arial"/>
                <w:b/>
                <w:sz w:val="22"/>
              </w:rPr>
              <w:t>Problem solving</w:t>
            </w:r>
          </w:p>
          <w:p w14:paraId="08AB0461" w14:textId="77777777" w:rsidR="00652384" w:rsidRDefault="00652384" w:rsidP="001D5200">
            <w:pPr>
              <w:spacing w:line="320" w:lineRule="exact"/>
              <w:jc w:val="both"/>
              <w:rPr>
                <w:rFonts w:ascii="Aptos" w:hAnsi="Aptos" w:cs="Arial"/>
                <w:color w:val="808080" w:themeColor="background1" w:themeShade="80"/>
                <w:sz w:val="20"/>
                <w:szCs w:val="20"/>
              </w:rPr>
            </w:pPr>
            <w:r w:rsidRPr="00DE1A5B">
              <w:rPr>
                <w:rFonts w:ascii="Aptos" w:hAnsi="Aptos" w:cs="Arial"/>
                <w:color w:val="808080" w:themeColor="background1" w:themeShade="80"/>
                <w:sz w:val="20"/>
                <w:szCs w:val="20"/>
              </w:rPr>
              <w:t>Please provide details of how the role resolves problems/issues on a daily basis: e.g. Does the role use straightforward common sense? Does the role make straight forward judgements and is guided by precedents? Does the role evaluate multiple sources of information in complex or novel situations?</w:t>
            </w:r>
          </w:p>
          <w:p w14:paraId="5F04A6A3" w14:textId="77777777" w:rsidR="003D7407" w:rsidRPr="00DE1A5B" w:rsidRDefault="003D7407" w:rsidP="001D5200">
            <w:pPr>
              <w:spacing w:line="320" w:lineRule="exact"/>
              <w:jc w:val="both"/>
              <w:rPr>
                <w:rFonts w:ascii="Aptos" w:hAnsi="Aptos" w:cs="Arial"/>
                <w:color w:val="808080" w:themeColor="background1" w:themeShade="80"/>
                <w:sz w:val="20"/>
                <w:szCs w:val="20"/>
              </w:rPr>
            </w:pPr>
          </w:p>
          <w:p w14:paraId="4F99D148" w14:textId="055199F5" w:rsidR="00F632ED" w:rsidRPr="00F632ED" w:rsidRDefault="00F632ED" w:rsidP="00F632ED">
            <w:pPr>
              <w:shd w:val="clear" w:color="auto" w:fill="FFFFFF"/>
              <w:jc w:val="both"/>
              <w:rPr>
                <w:rFonts w:ascii="Aptos" w:hAnsi="Aptos" w:cstheme="minorBidi"/>
                <w:sz w:val="20"/>
                <w:szCs w:val="20"/>
              </w:rPr>
            </w:pPr>
            <w:r w:rsidRPr="00F632ED">
              <w:rPr>
                <w:rFonts w:ascii="Aptos" w:hAnsi="Aptos" w:cstheme="minorBidi"/>
                <w:sz w:val="20"/>
                <w:szCs w:val="20"/>
              </w:rPr>
              <w:t>The role applies analytical thinking to investigate variances, anomalies, and reconciliation differences within management accounts and reporting.</w:t>
            </w:r>
          </w:p>
          <w:p w14:paraId="5AFE9F75" w14:textId="77777777" w:rsidR="00F632ED" w:rsidRPr="00F632ED" w:rsidRDefault="00F632ED" w:rsidP="00F632ED">
            <w:pPr>
              <w:shd w:val="clear" w:color="auto" w:fill="FFFFFF"/>
              <w:jc w:val="both"/>
              <w:rPr>
                <w:rFonts w:ascii="Aptos" w:hAnsi="Aptos" w:cstheme="minorBidi"/>
                <w:sz w:val="20"/>
                <w:szCs w:val="20"/>
              </w:rPr>
            </w:pPr>
            <w:r w:rsidRPr="00F632ED">
              <w:rPr>
                <w:rFonts w:ascii="Aptos" w:hAnsi="Aptos" w:cstheme="minorBidi"/>
                <w:sz w:val="20"/>
                <w:szCs w:val="20"/>
              </w:rPr>
              <w:t>Problem solving is typically structured and guided by established processes and accounting principles, though some judgement is required in identifying root causes.</w:t>
            </w:r>
          </w:p>
          <w:p w14:paraId="75381F59" w14:textId="77777777" w:rsidR="00F632ED" w:rsidRPr="00F632ED" w:rsidRDefault="00F632ED" w:rsidP="00F632ED">
            <w:pPr>
              <w:shd w:val="clear" w:color="auto" w:fill="FFFFFF"/>
              <w:jc w:val="both"/>
              <w:rPr>
                <w:rFonts w:ascii="Aptos" w:hAnsi="Aptos" w:cstheme="minorBidi"/>
                <w:sz w:val="20"/>
                <w:szCs w:val="20"/>
              </w:rPr>
            </w:pPr>
            <w:r w:rsidRPr="00F632ED">
              <w:rPr>
                <w:rFonts w:ascii="Aptos" w:hAnsi="Aptos" w:cstheme="minorBidi"/>
                <w:sz w:val="20"/>
                <w:szCs w:val="20"/>
              </w:rPr>
              <w:t>Regularly works with multiple data sources (financial systems, payroll data, cost reports) to ensure accuracy and completeness.</w:t>
            </w:r>
          </w:p>
          <w:p w14:paraId="4CCE4C5B" w14:textId="365C86B1" w:rsidR="00CB7A5A" w:rsidRPr="00DE1A5B" w:rsidRDefault="00F632ED" w:rsidP="00D00F19">
            <w:pPr>
              <w:shd w:val="clear" w:color="auto" w:fill="FFFFFF"/>
              <w:jc w:val="both"/>
              <w:rPr>
                <w:rFonts w:ascii="Aptos" w:hAnsi="Aptos" w:cstheme="minorHAnsi"/>
                <w:sz w:val="22"/>
                <w:szCs w:val="22"/>
              </w:rPr>
            </w:pPr>
            <w:r w:rsidRPr="00F632ED">
              <w:rPr>
                <w:rFonts w:ascii="Aptos" w:hAnsi="Aptos" w:cstheme="minorBidi"/>
                <w:sz w:val="20"/>
                <w:szCs w:val="20"/>
              </w:rPr>
              <w:t>Problems are generally well-defined, with occasional need to interpret trends or challenge inconsistencies.</w:t>
            </w:r>
          </w:p>
        </w:tc>
      </w:tr>
      <w:tr w:rsidR="00CB7A5A" w:rsidRPr="00DE1A5B" w14:paraId="0B8D95D2" w14:textId="77777777" w:rsidTr="00D00F19">
        <w:trPr>
          <w:trHeight w:val="3723"/>
          <w:jc w:val="center"/>
        </w:trPr>
        <w:tc>
          <w:tcPr>
            <w:tcW w:w="10080" w:type="dxa"/>
          </w:tcPr>
          <w:p w14:paraId="05CC9A01" w14:textId="77777777" w:rsidR="00FA4F43" w:rsidRPr="00DE1A5B" w:rsidRDefault="00FA4F43" w:rsidP="00FA4F43">
            <w:pPr>
              <w:spacing w:line="320" w:lineRule="exact"/>
              <w:rPr>
                <w:rFonts w:ascii="Aptos" w:hAnsi="Aptos" w:cs="Arial"/>
                <w:b/>
                <w:sz w:val="22"/>
              </w:rPr>
            </w:pPr>
            <w:r w:rsidRPr="00DE1A5B">
              <w:rPr>
                <w:rFonts w:ascii="Aptos" w:hAnsi="Aptos" w:cs="Arial"/>
                <w:b/>
                <w:sz w:val="22"/>
              </w:rPr>
              <w:t>Decision making</w:t>
            </w:r>
          </w:p>
          <w:p w14:paraId="153CBAE8" w14:textId="77777777" w:rsidR="00FA4F43" w:rsidRDefault="00FA4F43" w:rsidP="001D5200">
            <w:pPr>
              <w:spacing w:line="320" w:lineRule="exact"/>
              <w:jc w:val="both"/>
              <w:rPr>
                <w:rFonts w:ascii="Aptos" w:hAnsi="Aptos" w:cs="Arial"/>
                <w:color w:val="808080" w:themeColor="background1" w:themeShade="80"/>
                <w:sz w:val="20"/>
                <w:szCs w:val="18"/>
              </w:rPr>
            </w:pPr>
            <w:r w:rsidRPr="00DE1A5B">
              <w:rPr>
                <w:rFonts w:ascii="Aptos" w:hAnsi="Aptos" w:cs="Arial"/>
                <w:color w:val="808080" w:themeColor="background1" w:themeShade="80"/>
                <w:sz w:val="20"/>
                <w:szCs w:val="18"/>
              </w:rPr>
              <w:t xml:space="preserve">What level of </w:t>
            </w:r>
            <w:r w:rsidRPr="00DE1A5B">
              <w:rPr>
                <w:rFonts w:ascii="Aptos" w:hAnsi="Aptos" w:cs="Arial"/>
                <w:b/>
                <w:color w:val="808080" w:themeColor="background1" w:themeShade="80"/>
                <w:sz w:val="20"/>
                <w:szCs w:val="18"/>
              </w:rPr>
              <w:t>decision making</w:t>
            </w:r>
            <w:r w:rsidRPr="00DE1A5B">
              <w:rPr>
                <w:rFonts w:ascii="Aptos" w:hAnsi="Aptos" w:cs="Arial"/>
                <w:color w:val="808080" w:themeColor="background1" w:themeShade="80"/>
                <w:sz w:val="20"/>
                <w:szCs w:val="18"/>
              </w:rPr>
              <w:t xml:space="preserve"> is required of the role and on what decisions does it impact? E.g. there is little requirement for decision making in the role, or role makes decisions within defined procedures, or role makes decisions outside of established procedures but within a policy framework, or role makes decisions within broad business guidelines where there are few or no policies available.</w:t>
            </w:r>
          </w:p>
          <w:p w14:paraId="66A245DD" w14:textId="77777777" w:rsidR="003D7407" w:rsidRPr="00EA3C3C" w:rsidRDefault="003D7407" w:rsidP="001D5200">
            <w:pPr>
              <w:spacing w:line="320" w:lineRule="exact"/>
              <w:jc w:val="both"/>
              <w:rPr>
                <w:rFonts w:ascii="Aptos" w:hAnsi="Aptos" w:cs="Arial"/>
                <w:color w:val="808080" w:themeColor="background1" w:themeShade="80"/>
                <w:sz w:val="20"/>
                <w:szCs w:val="18"/>
              </w:rPr>
            </w:pPr>
          </w:p>
          <w:p w14:paraId="55F9835A" w14:textId="77777777" w:rsidR="003D7407" w:rsidRPr="003D7407" w:rsidRDefault="003D7407" w:rsidP="003D7407">
            <w:pPr>
              <w:shd w:val="clear" w:color="auto" w:fill="FFFFFF"/>
              <w:jc w:val="both"/>
              <w:rPr>
                <w:rFonts w:ascii="Aptos" w:hAnsi="Aptos" w:cstheme="minorBidi"/>
                <w:sz w:val="20"/>
                <w:szCs w:val="20"/>
              </w:rPr>
            </w:pPr>
            <w:r w:rsidRPr="003D7407">
              <w:rPr>
                <w:rFonts w:ascii="Aptos" w:hAnsi="Aptos" w:cstheme="minorBidi"/>
                <w:sz w:val="20"/>
                <w:szCs w:val="20"/>
              </w:rPr>
              <w:t>The role makes decisions within clearly defined processes and controls, primarily related to accounting treatments, reconciliations, and reporting outputs.</w:t>
            </w:r>
          </w:p>
          <w:p w14:paraId="6030EA9C" w14:textId="03279123" w:rsidR="003D7407" w:rsidRPr="003D7407" w:rsidRDefault="003D7407" w:rsidP="003D7407">
            <w:pPr>
              <w:shd w:val="clear" w:color="auto" w:fill="FFFFFF"/>
              <w:jc w:val="both"/>
              <w:rPr>
                <w:rFonts w:ascii="Aptos" w:hAnsi="Aptos" w:cstheme="minorBidi"/>
                <w:sz w:val="20"/>
                <w:szCs w:val="20"/>
              </w:rPr>
            </w:pPr>
            <w:r w:rsidRPr="003D7407">
              <w:rPr>
                <w:rFonts w:ascii="Aptos" w:hAnsi="Aptos" w:cstheme="minorBidi"/>
                <w:sz w:val="20"/>
                <w:szCs w:val="20"/>
              </w:rPr>
              <w:t>Exercises judgement in areas such as accruals, prepayments, and variance explanations, ensuring accuracy of financial information.</w:t>
            </w:r>
          </w:p>
          <w:p w14:paraId="4FA5577C" w14:textId="77777777" w:rsidR="003D7407" w:rsidRPr="003D7407" w:rsidRDefault="003D7407" w:rsidP="003D7407">
            <w:pPr>
              <w:shd w:val="clear" w:color="auto" w:fill="FFFFFF"/>
              <w:jc w:val="both"/>
              <w:rPr>
                <w:rFonts w:ascii="Aptos" w:hAnsi="Aptos" w:cstheme="minorBidi"/>
                <w:sz w:val="20"/>
                <w:szCs w:val="20"/>
              </w:rPr>
            </w:pPr>
            <w:r w:rsidRPr="003D7407">
              <w:rPr>
                <w:rFonts w:ascii="Aptos" w:hAnsi="Aptos" w:cstheme="minorBidi"/>
                <w:sz w:val="20"/>
                <w:szCs w:val="20"/>
              </w:rPr>
              <w:t>Supports senior stakeholders by providing data and analysis but does not typically make decisions that directly set business direction.</w:t>
            </w:r>
          </w:p>
          <w:p w14:paraId="17B811BF" w14:textId="151A10B5" w:rsidR="00D74264" w:rsidRPr="00DE1A5B" w:rsidRDefault="003D7407" w:rsidP="003D7407">
            <w:pPr>
              <w:shd w:val="clear" w:color="auto" w:fill="FFFFFF"/>
              <w:jc w:val="both"/>
              <w:rPr>
                <w:rFonts w:ascii="Aptos" w:hAnsi="Aptos" w:cstheme="minorBidi"/>
                <w:sz w:val="22"/>
                <w:szCs w:val="22"/>
              </w:rPr>
            </w:pPr>
            <w:r w:rsidRPr="003D7407">
              <w:rPr>
                <w:rFonts w:ascii="Aptos" w:hAnsi="Aptos" w:cstheme="minorBidi"/>
                <w:sz w:val="20"/>
                <w:szCs w:val="20"/>
              </w:rPr>
              <w:t>The impact of decisions is operational and financial accuracy-focused, rather than strategic.</w:t>
            </w:r>
          </w:p>
        </w:tc>
      </w:tr>
      <w:tr w:rsidR="00CB7A5A" w:rsidRPr="00DE1A5B" w14:paraId="21CA03D8" w14:textId="77777777" w:rsidTr="00603942">
        <w:trPr>
          <w:trHeight w:val="2447"/>
          <w:jc w:val="center"/>
        </w:trPr>
        <w:tc>
          <w:tcPr>
            <w:tcW w:w="10080" w:type="dxa"/>
          </w:tcPr>
          <w:p w14:paraId="26F59D75" w14:textId="77777777" w:rsidR="00C43F50" w:rsidRPr="00DE1A5B" w:rsidRDefault="00C43F50" w:rsidP="00C43F50">
            <w:pPr>
              <w:spacing w:line="320" w:lineRule="exact"/>
              <w:rPr>
                <w:rFonts w:ascii="Aptos" w:hAnsi="Aptos" w:cs="Arial"/>
                <w:sz w:val="22"/>
              </w:rPr>
            </w:pPr>
            <w:r w:rsidRPr="00DE1A5B">
              <w:rPr>
                <w:rFonts w:ascii="Aptos" w:hAnsi="Aptos" w:cs="Arial"/>
                <w:b/>
                <w:sz w:val="22"/>
              </w:rPr>
              <w:t>Communication</w:t>
            </w:r>
          </w:p>
          <w:p w14:paraId="37A65ADC" w14:textId="61FDEC52" w:rsidR="00C43F50" w:rsidRDefault="00C43F50" w:rsidP="001D5200">
            <w:pPr>
              <w:spacing w:line="320" w:lineRule="exact"/>
              <w:jc w:val="both"/>
              <w:rPr>
                <w:rFonts w:ascii="Aptos" w:hAnsi="Aptos" w:cs="Arial"/>
                <w:color w:val="808080" w:themeColor="background1" w:themeShade="80"/>
                <w:sz w:val="20"/>
                <w:szCs w:val="18"/>
              </w:rPr>
            </w:pPr>
            <w:r w:rsidRPr="00DE1A5B">
              <w:rPr>
                <w:rFonts w:ascii="Aptos" w:hAnsi="Aptos" w:cs="Arial"/>
                <w:color w:val="808080" w:themeColor="background1" w:themeShade="80"/>
                <w:sz w:val="20"/>
                <w:szCs w:val="18"/>
              </w:rPr>
              <w:t>Please outline the type of communication skills required:</w:t>
            </w:r>
            <w:r w:rsidR="003766FC" w:rsidRPr="00DE1A5B">
              <w:rPr>
                <w:rFonts w:ascii="Aptos" w:hAnsi="Aptos" w:cs="Arial"/>
                <w:color w:val="808080" w:themeColor="background1" w:themeShade="80"/>
                <w:sz w:val="20"/>
                <w:szCs w:val="18"/>
              </w:rPr>
              <w:t xml:space="preserve"> </w:t>
            </w:r>
            <w:r w:rsidRPr="00DE1A5B">
              <w:rPr>
                <w:rFonts w:ascii="Aptos" w:hAnsi="Aptos" w:cs="Arial"/>
                <w:color w:val="808080" w:themeColor="background1" w:themeShade="80"/>
                <w:sz w:val="20"/>
                <w:szCs w:val="18"/>
              </w:rPr>
              <w:t>e.g. is basic common courtesy required, or regular exchange of factual information, or are influencing or negotiation skills required as an essential requirement of the role?</w:t>
            </w:r>
          </w:p>
          <w:p w14:paraId="47D8172A" w14:textId="77777777" w:rsidR="00D523FA" w:rsidRPr="00DE1A5B" w:rsidRDefault="00D523FA" w:rsidP="001D5200">
            <w:pPr>
              <w:spacing w:line="320" w:lineRule="exact"/>
              <w:jc w:val="both"/>
              <w:rPr>
                <w:rFonts w:ascii="Aptos" w:hAnsi="Aptos" w:cs="Arial"/>
                <w:color w:val="808080" w:themeColor="background1" w:themeShade="80"/>
                <w:sz w:val="20"/>
                <w:szCs w:val="18"/>
              </w:rPr>
            </w:pPr>
          </w:p>
          <w:p w14:paraId="2A6923F9" w14:textId="0F2BB5FD" w:rsidR="00D523FA" w:rsidRPr="00D523FA" w:rsidRDefault="00D523FA" w:rsidP="00D523FA">
            <w:pPr>
              <w:shd w:val="clear" w:color="auto" w:fill="FFFFFF"/>
              <w:jc w:val="both"/>
              <w:rPr>
                <w:rFonts w:ascii="Aptos" w:hAnsi="Aptos" w:cstheme="minorBidi"/>
                <w:sz w:val="20"/>
                <w:szCs w:val="20"/>
              </w:rPr>
            </w:pPr>
            <w:r w:rsidRPr="00D523FA">
              <w:rPr>
                <w:rFonts w:ascii="Aptos" w:hAnsi="Aptos" w:cstheme="minorBidi"/>
                <w:sz w:val="20"/>
                <w:szCs w:val="20"/>
              </w:rPr>
              <w:t>Requires the ability to communicate financial information clearly and accurately to both finance and non-finance stakeholders</w:t>
            </w:r>
            <w:r w:rsidR="00C95B98">
              <w:rPr>
                <w:rFonts w:ascii="Aptos" w:hAnsi="Aptos" w:cstheme="minorBidi"/>
                <w:sz w:val="20"/>
                <w:szCs w:val="20"/>
              </w:rPr>
              <w:t>, working closely with senior managers</w:t>
            </w:r>
            <w:r w:rsidR="003F2B93">
              <w:rPr>
                <w:rFonts w:ascii="Aptos" w:hAnsi="Aptos" w:cstheme="minorBidi"/>
                <w:sz w:val="20"/>
                <w:szCs w:val="20"/>
              </w:rPr>
              <w:t xml:space="preserve"> within the business</w:t>
            </w:r>
          </w:p>
          <w:p w14:paraId="1E95E27F" w14:textId="4130C629" w:rsidR="00D523FA" w:rsidRPr="00D523FA" w:rsidRDefault="00D523FA" w:rsidP="00D523FA">
            <w:pPr>
              <w:shd w:val="clear" w:color="auto" w:fill="FFFFFF"/>
              <w:jc w:val="both"/>
              <w:rPr>
                <w:rFonts w:ascii="Aptos" w:hAnsi="Aptos" w:cstheme="minorBidi"/>
                <w:sz w:val="20"/>
                <w:szCs w:val="20"/>
              </w:rPr>
            </w:pPr>
            <w:r w:rsidRPr="00D523FA">
              <w:rPr>
                <w:rFonts w:ascii="Aptos" w:hAnsi="Aptos" w:cstheme="minorBidi"/>
                <w:sz w:val="20"/>
                <w:szCs w:val="20"/>
              </w:rPr>
              <w:t>Responsible for explaining variances, reporting outputs, and cost movements in a structured and understandable way.</w:t>
            </w:r>
          </w:p>
          <w:p w14:paraId="771EF035" w14:textId="77777777" w:rsidR="00D523FA" w:rsidRPr="00D523FA" w:rsidRDefault="00D523FA" w:rsidP="00D523FA">
            <w:pPr>
              <w:shd w:val="clear" w:color="auto" w:fill="FFFFFF"/>
              <w:jc w:val="both"/>
              <w:rPr>
                <w:rFonts w:ascii="Aptos" w:hAnsi="Aptos" w:cstheme="minorBidi"/>
                <w:sz w:val="20"/>
                <w:szCs w:val="20"/>
              </w:rPr>
            </w:pPr>
            <w:r w:rsidRPr="00D523FA">
              <w:rPr>
                <w:rFonts w:ascii="Aptos" w:hAnsi="Aptos" w:cstheme="minorBidi"/>
                <w:sz w:val="20"/>
                <w:szCs w:val="20"/>
              </w:rPr>
              <w:t>Regular communication with Finance Managers and budget holders, supporting business partnering activity.</w:t>
            </w:r>
          </w:p>
          <w:p w14:paraId="33B0D437" w14:textId="552FF17C" w:rsidR="00D74264" w:rsidRPr="00603942" w:rsidRDefault="00D523FA" w:rsidP="00D00F19">
            <w:pPr>
              <w:shd w:val="clear" w:color="auto" w:fill="FFFFFF"/>
              <w:jc w:val="both"/>
              <w:rPr>
                <w:rFonts w:ascii="Aptos" w:hAnsi="Aptos"/>
                <w:color w:val="000000" w:themeColor="text1"/>
                <w:sz w:val="20"/>
                <w:szCs w:val="20"/>
              </w:rPr>
            </w:pPr>
            <w:r w:rsidRPr="00D523FA">
              <w:rPr>
                <w:rFonts w:ascii="Aptos" w:hAnsi="Aptos" w:cstheme="minorBidi"/>
                <w:sz w:val="20"/>
                <w:szCs w:val="20"/>
              </w:rPr>
              <w:t>Communication is primarily fact-based and explanatory, with some developing requirement to influence and challenge.</w:t>
            </w:r>
          </w:p>
        </w:tc>
      </w:tr>
      <w:tr w:rsidR="00C43F50" w:rsidRPr="00DE1A5B" w14:paraId="3F1514F7" w14:textId="77777777" w:rsidTr="00D00F19">
        <w:trPr>
          <w:trHeight w:val="3515"/>
          <w:jc w:val="center"/>
        </w:trPr>
        <w:tc>
          <w:tcPr>
            <w:tcW w:w="10080" w:type="dxa"/>
          </w:tcPr>
          <w:p w14:paraId="75785115" w14:textId="77777777" w:rsidR="003766FC" w:rsidRPr="00DE1A5B" w:rsidRDefault="003766FC" w:rsidP="003766FC">
            <w:pPr>
              <w:spacing w:line="320" w:lineRule="exact"/>
              <w:rPr>
                <w:rFonts w:ascii="Aptos" w:hAnsi="Aptos" w:cs="Arial"/>
                <w:b/>
                <w:sz w:val="22"/>
              </w:rPr>
            </w:pPr>
            <w:r w:rsidRPr="00DE1A5B">
              <w:rPr>
                <w:rFonts w:ascii="Aptos" w:hAnsi="Aptos" w:cs="Arial"/>
                <w:b/>
                <w:sz w:val="22"/>
              </w:rPr>
              <w:lastRenderedPageBreak/>
              <w:t>Innovation</w:t>
            </w:r>
          </w:p>
          <w:p w14:paraId="23CB81C0" w14:textId="77777777" w:rsidR="003766FC" w:rsidRDefault="003766FC" w:rsidP="001D5200">
            <w:pPr>
              <w:pStyle w:val="BodyText"/>
              <w:suppressLineNumbers w:val="0"/>
              <w:tabs>
                <w:tab w:val="clear" w:pos="680"/>
                <w:tab w:val="clear" w:pos="9412"/>
              </w:tabs>
              <w:suppressAutoHyphens w:val="0"/>
              <w:spacing w:after="0" w:line="320" w:lineRule="exact"/>
              <w:jc w:val="both"/>
              <w:rPr>
                <w:rFonts w:ascii="Aptos" w:hAnsi="Aptos" w:cs="Arial"/>
                <w:sz w:val="20"/>
                <w:szCs w:val="22"/>
                <w:lang w:eastAsia="en-US"/>
              </w:rPr>
            </w:pPr>
            <w:r w:rsidRPr="00DE1A5B">
              <w:rPr>
                <w:rFonts w:ascii="Aptos" w:hAnsi="Aptos" w:cs="Arial"/>
                <w:color w:val="808080" w:themeColor="background1" w:themeShade="80"/>
                <w:sz w:val="20"/>
                <w:szCs w:val="22"/>
                <w:lang w:eastAsia="en-US"/>
              </w:rPr>
              <w:t>To what extent does the role contribute to and manage change, e.g., suggest improvements to products/processes or contributes useful ideas or regularly recommends improvements on existing procedures and quality within own area, or develops/adapts new existing processes for increased quality/efficiency or continuously searches for improvements in techniques which add value to the business and has full responsibility and accountability for implementing these</w:t>
            </w:r>
            <w:r w:rsidRPr="00DE1A5B">
              <w:rPr>
                <w:rFonts w:ascii="Aptos" w:hAnsi="Aptos" w:cs="Arial"/>
                <w:sz w:val="20"/>
                <w:szCs w:val="22"/>
                <w:lang w:eastAsia="en-US"/>
              </w:rPr>
              <w:t>.</w:t>
            </w:r>
          </w:p>
          <w:p w14:paraId="59C1CB1A" w14:textId="77777777" w:rsidR="00FB1A29" w:rsidRDefault="00FB1A29" w:rsidP="001D5200">
            <w:pPr>
              <w:pStyle w:val="BodyText"/>
              <w:suppressLineNumbers w:val="0"/>
              <w:tabs>
                <w:tab w:val="clear" w:pos="680"/>
                <w:tab w:val="clear" w:pos="9412"/>
              </w:tabs>
              <w:suppressAutoHyphens w:val="0"/>
              <w:spacing w:after="0" w:line="320" w:lineRule="exact"/>
              <w:jc w:val="both"/>
              <w:rPr>
                <w:rFonts w:ascii="Aptos" w:hAnsi="Aptos" w:cs="Arial"/>
                <w:sz w:val="20"/>
                <w:szCs w:val="22"/>
                <w:lang w:eastAsia="en-US"/>
              </w:rPr>
            </w:pPr>
          </w:p>
          <w:p w14:paraId="74BF8A58" w14:textId="77777777" w:rsidR="00FB1A29" w:rsidRPr="00FB1A29" w:rsidRDefault="00FB1A29" w:rsidP="00FB1A29">
            <w:pPr>
              <w:shd w:val="clear" w:color="auto" w:fill="FFFFFF"/>
              <w:jc w:val="both"/>
              <w:rPr>
                <w:rFonts w:ascii="Aptos" w:hAnsi="Aptos" w:cstheme="minorBidi"/>
                <w:sz w:val="20"/>
                <w:szCs w:val="20"/>
              </w:rPr>
            </w:pPr>
            <w:r w:rsidRPr="00FB1A29">
              <w:rPr>
                <w:rFonts w:ascii="Aptos" w:hAnsi="Aptos" w:cstheme="minorBidi"/>
                <w:sz w:val="20"/>
                <w:szCs w:val="20"/>
              </w:rPr>
              <w:t>The role contributes to continuous improvement of reporting processes, data quality, and efficiency within own area.</w:t>
            </w:r>
          </w:p>
          <w:p w14:paraId="732B46A1" w14:textId="77777777" w:rsidR="00FB1A29" w:rsidRPr="00FB1A29" w:rsidRDefault="00FB1A29" w:rsidP="00FB1A29">
            <w:pPr>
              <w:shd w:val="clear" w:color="auto" w:fill="FFFFFF"/>
              <w:jc w:val="both"/>
              <w:rPr>
                <w:rFonts w:ascii="Aptos" w:hAnsi="Aptos" w:cstheme="minorBidi"/>
                <w:sz w:val="20"/>
                <w:szCs w:val="20"/>
              </w:rPr>
            </w:pPr>
            <w:r w:rsidRPr="00FB1A29">
              <w:rPr>
                <w:rFonts w:ascii="Aptos" w:hAnsi="Aptos" w:cstheme="minorBidi"/>
                <w:sz w:val="20"/>
                <w:szCs w:val="20"/>
              </w:rPr>
              <w:t>Identifies opportunities to streamline reporting, improve accuracy, or enhance insight in management accounts and cost reporting.</w:t>
            </w:r>
          </w:p>
          <w:p w14:paraId="5E4187A5" w14:textId="77777777" w:rsidR="00FB1A29" w:rsidRPr="00FB1A29" w:rsidRDefault="00FB1A29" w:rsidP="00FB1A29">
            <w:pPr>
              <w:shd w:val="clear" w:color="auto" w:fill="FFFFFF"/>
              <w:jc w:val="both"/>
              <w:rPr>
                <w:rFonts w:ascii="Aptos" w:hAnsi="Aptos" w:cstheme="minorBidi"/>
                <w:sz w:val="20"/>
                <w:szCs w:val="20"/>
              </w:rPr>
            </w:pPr>
            <w:r w:rsidRPr="00FB1A29">
              <w:rPr>
                <w:rFonts w:ascii="Aptos" w:hAnsi="Aptos" w:cstheme="minorBidi"/>
                <w:sz w:val="20"/>
                <w:szCs w:val="20"/>
              </w:rPr>
              <w:t>Innovation is typically incremental, focused on improving existing processes rather than designing new frameworks.</w:t>
            </w:r>
          </w:p>
          <w:p w14:paraId="54A4531B" w14:textId="2B4FFAFD" w:rsidR="00C43F50" w:rsidRPr="00603942" w:rsidRDefault="00FB1A29" w:rsidP="00D00F19">
            <w:pPr>
              <w:shd w:val="clear" w:color="auto" w:fill="FFFFFF"/>
              <w:jc w:val="both"/>
              <w:rPr>
                <w:rFonts w:ascii="Aptos" w:hAnsi="Aptos"/>
                <w:color w:val="000000" w:themeColor="text1"/>
                <w:sz w:val="20"/>
                <w:szCs w:val="20"/>
              </w:rPr>
            </w:pPr>
            <w:r w:rsidRPr="00FB1A29">
              <w:rPr>
                <w:rFonts w:ascii="Aptos" w:hAnsi="Aptos" w:cstheme="minorBidi"/>
                <w:sz w:val="20"/>
                <w:szCs w:val="20"/>
              </w:rPr>
              <w:t>May support wider FP&amp;A transformation initiatives led by senior team members.</w:t>
            </w:r>
          </w:p>
        </w:tc>
      </w:tr>
    </w:tbl>
    <w:p w14:paraId="5C59228F" w14:textId="77777777" w:rsidR="00D926E4" w:rsidRDefault="00D926E4" w:rsidP="00B96128">
      <w:pPr>
        <w:spacing w:after="200" w:line="276" w:lineRule="auto"/>
        <w:rPr>
          <w:rFonts w:ascii="TradeGothic LT" w:hAnsi="TradeGothic LT"/>
        </w:rPr>
      </w:pPr>
    </w:p>
    <w:p w14:paraId="5124DB01" w14:textId="77777777" w:rsidR="008F116C" w:rsidRPr="00623E6D" w:rsidRDefault="008F116C" w:rsidP="008668D9">
      <w:pPr>
        <w:spacing w:line="320" w:lineRule="exact"/>
        <w:ind w:left="-630" w:right="-288"/>
        <w:jc w:val="both"/>
        <w:rPr>
          <w:rFonts w:ascii="Aptos" w:hAnsi="Aptos"/>
          <w:color w:val="000000"/>
          <w:sz w:val="22"/>
        </w:rPr>
      </w:pPr>
      <w:r w:rsidRPr="00623E6D">
        <w:rPr>
          <w:rFonts w:ascii="Aptos" w:hAnsi="Aptos"/>
          <w:color w:val="000000"/>
          <w:sz w:val="22"/>
        </w:rPr>
        <w:t>Please summarise the levels of minimum education, knowledge, skills and experience this position requires (e.g., if you would be recruiting to fill this position, what aspects of background or knowledge would you expect a successful job applicant to have?)</w:t>
      </w:r>
    </w:p>
    <w:p w14:paraId="0DF2A65C" w14:textId="77777777" w:rsidR="008F116C" w:rsidRPr="00623E6D" w:rsidRDefault="008F116C" w:rsidP="008668D9">
      <w:pPr>
        <w:spacing w:line="320" w:lineRule="exact"/>
        <w:ind w:left="-630" w:right="-288"/>
        <w:jc w:val="both"/>
        <w:rPr>
          <w:rFonts w:ascii="Aptos" w:hAnsi="Aptos"/>
          <w:color w:val="000000"/>
          <w:sz w:val="22"/>
        </w:rPr>
      </w:pPr>
    </w:p>
    <w:p w14:paraId="30E4C79A" w14:textId="1550367D" w:rsidR="008F116C" w:rsidRPr="00623E6D" w:rsidRDefault="008F116C" w:rsidP="008668D9">
      <w:pPr>
        <w:spacing w:line="320" w:lineRule="exact"/>
        <w:ind w:left="-630"/>
        <w:jc w:val="both"/>
        <w:rPr>
          <w:rFonts w:ascii="Aptos" w:hAnsi="Aptos"/>
          <w:color w:val="000000"/>
          <w:sz w:val="22"/>
        </w:rPr>
      </w:pPr>
      <w:r w:rsidRPr="00623E6D">
        <w:rPr>
          <w:rFonts w:ascii="Aptos" w:hAnsi="Aptos"/>
          <w:color w:val="000000"/>
          <w:sz w:val="22"/>
        </w:rPr>
        <w:t>Note: This may differ from the current job holder’s own skills and experience</w:t>
      </w:r>
    </w:p>
    <w:p w14:paraId="1C842A1C" w14:textId="77777777" w:rsidR="00D926E4" w:rsidRPr="00D926E4" w:rsidRDefault="00D926E4" w:rsidP="008668D9">
      <w:pPr>
        <w:spacing w:line="320" w:lineRule="exact"/>
        <w:ind w:left="-630"/>
        <w:jc w:val="both"/>
        <w:rPr>
          <w:rFonts w:ascii="Trade Gothic Next Light" w:hAnsi="Trade Gothic Next Light"/>
          <w:color w:val="000000"/>
          <w:sz w:val="22"/>
        </w:rPr>
      </w:pPr>
    </w:p>
    <w:tbl>
      <w:tblPr>
        <w:tblStyle w:val="TableGrid"/>
        <w:tblW w:w="101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4"/>
        <w:gridCol w:w="7636"/>
      </w:tblGrid>
      <w:tr w:rsidR="00155791" w:rsidRPr="00D21E1B" w14:paraId="5EDF582B" w14:textId="77777777" w:rsidTr="4548205F">
        <w:trPr>
          <w:trHeight w:val="383"/>
          <w:jc w:val="center"/>
        </w:trPr>
        <w:tc>
          <w:tcPr>
            <w:tcW w:w="10150" w:type="dxa"/>
            <w:gridSpan w:val="2"/>
            <w:shd w:val="clear" w:color="auto" w:fill="006491"/>
          </w:tcPr>
          <w:p w14:paraId="7AD52AFE" w14:textId="58D45F0D" w:rsidR="00155791" w:rsidRPr="00D21E1B" w:rsidRDefault="00155791" w:rsidP="00557F2E">
            <w:pPr>
              <w:spacing w:line="320" w:lineRule="exact"/>
              <w:jc w:val="center"/>
              <w:rPr>
                <w:rFonts w:ascii="Aptos" w:hAnsi="Aptos" w:cs="Arial"/>
                <w:b/>
                <w:color w:val="FFFFFF" w:themeColor="background1"/>
                <w:sz w:val="20"/>
                <w:szCs w:val="20"/>
              </w:rPr>
            </w:pPr>
            <w:r w:rsidRPr="00D21E1B">
              <w:rPr>
                <w:rFonts w:ascii="Aptos" w:hAnsi="Aptos" w:cs="Arial"/>
                <w:b/>
                <w:color w:val="FFFFFF" w:themeColor="background1"/>
                <w:sz w:val="20"/>
                <w:szCs w:val="20"/>
              </w:rPr>
              <w:t>JOB SPECIFICATIONS</w:t>
            </w:r>
          </w:p>
        </w:tc>
      </w:tr>
      <w:tr w:rsidR="00D926E4" w:rsidRPr="00D21E1B" w14:paraId="099F0159" w14:textId="77777777" w:rsidTr="00603942">
        <w:trPr>
          <w:trHeight w:val="885"/>
          <w:jc w:val="center"/>
        </w:trPr>
        <w:tc>
          <w:tcPr>
            <w:tcW w:w="2514" w:type="dxa"/>
          </w:tcPr>
          <w:p w14:paraId="7E4376C2" w14:textId="3ABD0226"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lang w:val="en-US"/>
              </w:rPr>
              <w:t>Degree/Professional Qualification</w:t>
            </w:r>
          </w:p>
        </w:tc>
        <w:tc>
          <w:tcPr>
            <w:tcW w:w="7636" w:type="dxa"/>
          </w:tcPr>
          <w:p w14:paraId="2A7DF204" w14:textId="77777777" w:rsidR="00596219" w:rsidRDefault="00596219" w:rsidP="00596219">
            <w:pPr>
              <w:pStyle w:val="ListParagraph"/>
              <w:rPr>
                <w:rFonts w:ascii="Aptos" w:eastAsiaTheme="minorHAnsi" w:hAnsi="Aptos" w:cstheme="minorHAnsi"/>
                <w:sz w:val="20"/>
                <w:szCs w:val="20"/>
              </w:rPr>
            </w:pPr>
          </w:p>
          <w:p w14:paraId="0F3B15FD" w14:textId="781075A3" w:rsidR="00596219" w:rsidRPr="00596219" w:rsidRDefault="00596219" w:rsidP="00596219">
            <w:pPr>
              <w:pStyle w:val="ListParagraph"/>
              <w:numPr>
                <w:ilvl w:val="0"/>
                <w:numId w:val="2"/>
              </w:numPr>
              <w:rPr>
                <w:rFonts w:ascii="Aptos" w:eastAsiaTheme="minorHAnsi" w:hAnsi="Aptos" w:cstheme="minorHAnsi"/>
                <w:sz w:val="20"/>
                <w:szCs w:val="20"/>
              </w:rPr>
            </w:pPr>
            <w:r w:rsidRPr="00596219">
              <w:rPr>
                <w:rFonts w:ascii="Aptos" w:eastAsiaTheme="minorHAnsi" w:hAnsi="Aptos" w:cstheme="minorHAnsi"/>
                <w:sz w:val="20"/>
                <w:szCs w:val="20"/>
              </w:rPr>
              <w:t>Must be studying towards ACA / ACCA / CIMA qualifications</w:t>
            </w:r>
          </w:p>
          <w:p w14:paraId="03D7D1F9" w14:textId="05AAE98A" w:rsidR="008502D6" w:rsidRPr="00924D07" w:rsidRDefault="008502D6" w:rsidP="00596219">
            <w:pPr>
              <w:pStyle w:val="NoSpacing"/>
              <w:ind w:left="720"/>
              <w:rPr>
                <w:rFonts w:ascii="Aptos" w:eastAsiaTheme="minorHAnsi" w:hAnsi="Aptos" w:cstheme="minorHAnsi"/>
                <w:sz w:val="20"/>
                <w:szCs w:val="20"/>
              </w:rPr>
            </w:pPr>
          </w:p>
        </w:tc>
      </w:tr>
      <w:tr w:rsidR="00D926E4" w:rsidRPr="00D21E1B" w14:paraId="7F0DC194" w14:textId="77777777" w:rsidTr="4548205F">
        <w:trPr>
          <w:trHeight w:val="864"/>
          <w:jc w:val="center"/>
        </w:trPr>
        <w:tc>
          <w:tcPr>
            <w:tcW w:w="2514" w:type="dxa"/>
          </w:tcPr>
          <w:p w14:paraId="388A8BC1" w14:textId="00085190"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rPr>
              <w:t>Knowledge</w:t>
            </w:r>
          </w:p>
        </w:tc>
        <w:tc>
          <w:tcPr>
            <w:tcW w:w="7636" w:type="dxa"/>
          </w:tcPr>
          <w:p w14:paraId="75C0AA27" w14:textId="77777777" w:rsidR="008502D6" w:rsidRDefault="0004692B" w:rsidP="00165266">
            <w:pPr>
              <w:pStyle w:val="NoSpacing"/>
              <w:numPr>
                <w:ilvl w:val="0"/>
                <w:numId w:val="7"/>
              </w:numPr>
              <w:rPr>
                <w:rFonts w:ascii="Aptos" w:eastAsiaTheme="minorHAnsi" w:hAnsi="Aptos" w:cstheme="minorHAnsi"/>
                <w:bCs/>
                <w:sz w:val="20"/>
                <w:szCs w:val="20"/>
              </w:rPr>
            </w:pPr>
            <w:r>
              <w:rPr>
                <w:rFonts w:ascii="Aptos" w:eastAsiaTheme="minorHAnsi" w:hAnsi="Aptos" w:cstheme="minorHAnsi"/>
                <w:bCs/>
                <w:sz w:val="20"/>
                <w:szCs w:val="20"/>
              </w:rPr>
              <w:t xml:space="preserve">Strong understanding of management accounting processes inclusive of </w:t>
            </w:r>
            <w:r w:rsidR="004F6E49">
              <w:rPr>
                <w:rFonts w:ascii="Aptos" w:eastAsiaTheme="minorHAnsi" w:hAnsi="Aptos" w:cstheme="minorHAnsi"/>
                <w:bCs/>
                <w:sz w:val="20"/>
                <w:szCs w:val="20"/>
              </w:rPr>
              <w:t>accruals, prepaymen</w:t>
            </w:r>
            <w:r w:rsidR="006F5986">
              <w:rPr>
                <w:rFonts w:ascii="Aptos" w:eastAsiaTheme="minorHAnsi" w:hAnsi="Aptos" w:cstheme="minorHAnsi"/>
                <w:bCs/>
                <w:sz w:val="20"/>
                <w:szCs w:val="20"/>
              </w:rPr>
              <w:t>ts and reconciliations</w:t>
            </w:r>
          </w:p>
          <w:p w14:paraId="1B502479" w14:textId="77777777" w:rsidR="006F5986" w:rsidRDefault="006F5986" w:rsidP="00165266">
            <w:pPr>
              <w:pStyle w:val="NoSpacing"/>
              <w:numPr>
                <w:ilvl w:val="0"/>
                <w:numId w:val="7"/>
              </w:numPr>
              <w:rPr>
                <w:rFonts w:ascii="Aptos" w:eastAsiaTheme="minorHAnsi" w:hAnsi="Aptos" w:cstheme="minorHAnsi"/>
                <w:bCs/>
                <w:sz w:val="20"/>
                <w:szCs w:val="20"/>
              </w:rPr>
            </w:pPr>
            <w:r>
              <w:rPr>
                <w:rFonts w:ascii="Aptos" w:eastAsiaTheme="minorHAnsi" w:hAnsi="Aptos" w:cstheme="minorHAnsi"/>
                <w:bCs/>
                <w:sz w:val="20"/>
                <w:szCs w:val="20"/>
              </w:rPr>
              <w:t>Knowledge of P&amp;L and balance sheet</w:t>
            </w:r>
            <w:r w:rsidR="00D8347E">
              <w:rPr>
                <w:rFonts w:ascii="Aptos" w:eastAsiaTheme="minorHAnsi" w:hAnsi="Aptos" w:cstheme="minorHAnsi"/>
                <w:bCs/>
                <w:sz w:val="20"/>
                <w:szCs w:val="20"/>
              </w:rPr>
              <w:t xml:space="preserve"> drivers</w:t>
            </w:r>
          </w:p>
          <w:p w14:paraId="3403562D" w14:textId="76D1F7E4" w:rsidR="00D8347E" w:rsidRPr="00603942" w:rsidRDefault="00C73A3D" w:rsidP="00A44180">
            <w:pPr>
              <w:pStyle w:val="NoSpacing"/>
              <w:numPr>
                <w:ilvl w:val="0"/>
                <w:numId w:val="7"/>
              </w:numPr>
              <w:rPr>
                <w:rFonts w:ascii="Aptos" w:eastAsiaTheme="minorHAnsi" w:hAnsi="Aptos" w:cstheme="minorHAnsi"/>
                <w:bCs/>
                <w:sz w:val="20"/>
                <w:szCs w:val="20"/>
              </w:rPr>
            </w:pPr>
            <w:r>
              <w:rPr>
                <w:rFonts w:ascii="Aptos" w:eastAsiaTheme="minorHAnsi" w:hAnsi="Aptos" w:cstheme="minorHAnsi"/>
                <w:bCs/>
                <w:sz w:val="20"/>
                <w:szCs w:val="20"/>
              </w:rPr>
              <w:t>Knowledge of budgeting and forecasting processes, understanding of variance analysis</w:t>
            </w:r>
          </w:p>
        </w:tc>
      </w:tr>
      <w:tr w:rsidR="00603942" w:rsidRPr="00603942" w14:paraId="16FF68B5" w14:textId="77777777" w:rsidTr="4548205F">
        <w:trPr>
          <w:trHeight w:val="864"/>
          <w:jc w:val="center"/>
        </w:trPr>
        <w:tc>
          <w:tcPr>
            <w:tcW w:w="2514" w:type="dxa"/>
          </w:tcPr>
          <w:p w14:paraId="1870DE5E" w14:textId="5A2DA80D" w:rsidR="00D926E4" w:rsidRPr="00603942" w:rsidRDefault="00D926E4" w:rsidP="00617736">
            <w:pPr>
              <w:spacing w:line="320" w:lineRule="exact"/>
              <w:rPr>
                <w:rFonts w:ascii="Aptos" w:eastAsiaTheme="minorHAnsi" w:hAnsi="Aptos" w:cstheme="minorHAnsi"/>
                <w:b/>
                <w:color w:val="000000" w:themeColor="text1"/>
                <w:sz w:val="20"/>
                <w:szCs w:val="20"/>
              </w:rPr>
            </w:pPr>
            <w:r w:rsidRPr="00603942">
              <w:rPr>
                <w:rFonts w:ascii="Aptos" w:hAnsi="Aptos"/>
                <w:b/>
                <w:color w:val="000000" w:themeColor="text1"/>
                <w:sz w:val="20"/>
                <w:szCs w:val="20"/>
              </w:rPr>
              <w:t>Skills/Ability</w:t>
            </w:r>
          </w:p>
        </w:tc>
        <w:tc>
          <w:tcPr>
            <w:tcW w:w="7636" w:type="dxa"/>
          </w:tcPr>
          <w:p w14:paraId="48527D18" w14:textId="77777777" w:rsidR="00B929C0" w:rsidRPr="00B929C0" w:rsidRDefault="00B929C0" w:rsidP="00B929C0">
            <w:pPr>
              <w:pStyle w:val="NoSpacing"/>
              <w:numPr>
                <w:ilvl w:val="0"/>
                <w:numId w:val="7"/>
              </w:numPr>
              <w:rPr>
                <w:rFonts w:ascii="Aptos" w:eastAsiaTheme="minorEastAsia" w:hAnsi="Aptos" w:cstheme="minorBidi"/>
                <w:color w:val="000000" w:themeColor="text1"/>
                <w:sz w:val="20"/>
                <w:szCs w:val="20"/>
              </w:rPr>
            </w:pPr>
            <w:r w:rsidRPr="00B929C0">
              <w:rPr>
                <w:rFonts w:ascii="Aptos" w:eastAsiaTheme="minorEastAsia" w:hAnsi="Aptos" w:cstheme="minorBidi"/>
                <w:color w:val="000000" w:themeColor="text1"/>
                <w:sz w:val="20"/>
                <w:szCs w:val="20"/>
              </w:rPr>
              <w:t>Excellent excel spreadsheet and analytical skills with particular attention to detail.</w:t>
            </w:r>
          </w:p>
          <w:p w14:paraId="1F95E467" w14:textId="77777777" w:rsidR="00B929C0" w:rsidRPr="00B929C0" w:rsidRDefault="00B929C0" w:rsidP="00B929C0">
            <w:pPr>
              <w:pStyle w:val="NoSpacing"/>
              <w:numPr>
                <w:ilvl w:val="0"/>
                <w:numId w:val="7"/>
              </w:numPr>
              <w:rPr>
                <w:rFonts w:ascii="Aptos" w:eastAsiaTheme="minorEastAsia" w:hAnsi="Aptos" w:cstheme="minorBidi"/>
                <w:color w:val="000000" w:themeColor="text1"/>
                <w:sz w:val="20"/>
                <w:szCs w:val="20"/>
              </w:rPr>
            </w:pPr>
            <w:r w:rsidRPr="00B929C0">
              <w:rPr>
                <w:rFonts w:ascii="Aptos" w:eastAsiaTheme="minorEastAsia" w:hAnsi="Aptos" w:cstheme="minorBidi"/>
                <w:color w:val="000000" w:themeColor="text1"/>
                <w:sz w:val="20"/>
                <w:szCs w:val="20"/>
              </w:rPr>
              <w:t>Experience with Microsoft D365 will be beneficial.</w:t>
            </w:r>
          </w:p>
          <w:p w14:paraId="5467FF5C" w14:textId="77777777" w:rsidR="00B929C0" w:rsidRPr="00B929C0" w:rsidRDefault="00B929C0" w:rsidP="00B929C0">
            <w:pPr>
              <w:pStyle w:val="NoSpacing"/>
              <w:numPr>
                <w:ilvl w:val="0"/>
                <w:numId w:val="7"/>
              </w:numPr>
              <w:rPr>
                <w:rFonts w:ascii="Aptos" w:eastAsiaTheme="minorEastAsia" w:hAnsi="Aptos" w:cstheme="minorBidi"/>
                <w:color w:val="000000" w:themeColor="text1"/>
                <w:sz w:val="20"/>
                <w:szCs w:val="20"/>
              </w:rPr>
            </w:pPr>
            <w:r w:rsidRPr="00B929C0">
              <w:rPr>
                <w:rFonts w:ascii="Aptos" w:eastAsiaTheme="minorEastAsia" w:hAnsi="Aptos" w:cstheme="minorBidi"/>
                <w:color w:val="000000" w:themeColor="text1"/>
                <w:sz w:val="20"/>
                <w:szCs w:val="20"/>
              </w:rPr>
              <w:t>Responsive/Agile working style with the ability to prioritise &amp; use own initiative and work efficiently</w:t>
            </w:r>
          </w:p>
          <w:p w14:paraId="65956E58" w14:textId="77777777" w:rsidR="003B5D1A" w:rsidRDefault="00B929C0" w:rsidP="00B929C0">
            <w:pPr>
              <w:pStyle w:val="NoSpacing"/>
              <w:numPr>
                <w:ilvl w:val="0"/>
                <w:numId w:val="7"/>
              </w:numPr>
              <w:rPr>
                <w:rFonts w:ascii="Aptos" w:eastAsiaTheme="minorEastAsia" w:hAnsi="Aptos" w:cstheme="minorBidi"/>
                <w:color w:val="000000" w:themeColor="text1"/>
                <w:sz w:val="20"/>
                <w:szCs w:val="20"/>
              </w:rPr>
            </w:pPr>
            <w:r w:rsidRPr="00B929C0">
              <w:rPr>
                <w:rFonts w:ascii="Aptos" w:eastAsiaTheme="minorEastAsia" w:hAnsi="Aptos" w:cstheme="minorBidi"/>
                <w:color w:val="000000" w:themeColor="text1"/>
                <w:sz w:val="20"/>
                <w:szCs w:val="20"/>
              </w:rPr>
              <w:t xml:space="preserve">Excellent organisational skills. </w:t>
            </w:r>
          </w:p>
          <w:p w14:paraId="34BC5240" w14:textId="134BFF7F" w:rsidR="00B929C0" w:rsidRPr="00B929C0" w:rsidRDefault="00B929C0" w:rsidP="00B929C0">
            <w:pPr>
              <w:pStyle w:val="NoSpacing"/>
              <w:numPr>
                <w:ilvl w:val="0"/>
                <w:numId w:val="7"/>
              </w:numPr>
              <w:rPr>
                <w:rFonts w:ascii="Aptos" w:eastAsiaTheme="minorEastAsia" w:hAnsi="Aptos" w:cstheme="minorBidi"/>
                <w:color w:val="000000" w:themeColor="text1"/>
                <w:sz w:val="20"/>
                <w:szCs w:val="20"/>
              </w:rPr>
            </w:pPr>
            <w:r w:rsidRPr="00B929C0">
              <w:rPr>
                <w:rFonts w:ascii="Aptos" w:eastAsiaTheme="minorEastAsia" w:hAnsi="Aptos" w:cstheme="minorBidi"/>
                <w:color w:val="000000" w:themeColor="text1"/>
                <w:sz w:val="20"/>
                <w:szCs w:val="20"/>
              </w:rPr>
              <w:t>Clear problem solving &amp; analytical skills</w:t>
            </w:r>
          </w:p>
          <w:p w14:paraId="37AC3552" w14:textId="77777777" w:rsidR="00B929C0" w:rsidRPr="00B929C0" w:rsidRDefault="00B929C0" w:rsidP="00B929C0">
            <w:pPr>
              <w:pStyle w:val="NoSpacing"/>
              <w:numPr>
                <w:ilvl w:val="0"/>
                <w:numId w:val="7"/>
              </w:numPr>
              <w:rPr>
                <w:rFonts w:ascii="Aptos" w:eastAsiaTheme="minorEastAsia" w:hAnsi="Aptos" w:cstheme="minorBidi"/>
                <w:color w:val="000000" w:themeColor="text1"/>
                <w:sz w:val="20"/>
                <w:szCs w:val="20"/>
              </w:rPr>
            </w:pPr>
            <w:r w:rsidRPr="00B929C0">
              <w:rPr>
                <w:rFonts w:ascii="Aptos" w:eastAsiaTheme="minorEastAsia" w:hAnsi="Aptos" w:cstheme="minorBidi"/>
                <w:color w:val="000000" w:themeColor="text1"/>
                <w:sz w:val="20"/>
                <w:szCs w:val="20"/>
              </w:rPr>
              <w:t xml:space="preserve">Good communication skills as the role involves communicating with various members of the organisation. </w:t>
            </w:r>
          </w:p>
          <w:p w14:paraId="4DC844AC" w14:textId="650B2BAD" w:rsidR="008502D6" w:rsidRPr="00603942" w:rsidRDefault="008502D6" w:rsidP="00B929C0">
            <w:pPr>
              <w:pStyle w:val="NoSpacing"/>
              <w:ind w:left="720"/>
              <w:rPr>
                <w:rFonts w:ascii="Aptos" w:eastAsiaTheme="minorEastAsia" w:hAnsi="Aptos" w:cstheme="minorBidi"/>
                <w:color w:val="000000" w:themeColor="text1"/>
                <w:sz w:val="20"/>
                <w:szCs w:val="20"/>
              </w:rPr>
            </w:pPr>
          </w:p>
        </w:tc>
      </w:tr>
    </w:tbl>
    <w:p w14:paraId="741E3EFA" w14:textId="77777777" w:rsidR="00015447" w:rsidRPr="00603942" w:rsidRDefault="00015447" w:rsidP="00B96128">
      <w:pPr>
        <w:spacing w:after="200" w:line="276" w:lineRule="auto"/>
        <w:rPr>
          <w:rFonts w:ascii="Trade Gothic Next Light" w:hAnsi="Trade Gothic Next Light"/>
          <w:color w:val="000000" w:themeColor="text1"/>
        </w:rPr>
      </w:pPr>
    </w:p>
    <w:p w14:paraId="7B77AF94" w14:textId="77777777" w:rsidR="00015447" w:rsidRPr="00015447" w:rsidRDefault="00015447">
      <w:pPr>
        <w:spacing w:after="200" w:line="276" w:lineRule="auto"/>
        <w:rPr>
          <w:rFonts w:ascii="Trade Gothic Next Light" w:hAnsi="Trade Gothic Next Light"/>
          <w:sz w:val="20"/>
          <w:szCs w:val="20"/>
        </w:rPr>
      </w:pPr>
    </w:p>
    <w:sectPr w:rsidR="00015447" w:rsidRPr="00015447" w:rsidSect="008668D9">
      <w:headerReference w:type="default" r:id="rId11"/>
      <w:footerReference w:type="default" r:id="rId12"/>
      <w:pgSz w:w="11906" w:h="16838" w:code="9"/>
      <w:pgMar w:top="432" w:right="1466" w:bottom="288" w:left="172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C5617" w14:textId="77777777" w:rsidR="003B616B" w:rsidRDefault="003B616B" w:rsidP="008232E0">
      <w:r>
        <w:separator/>
      </w:r>
    </w:p>
  </w:endnote>
  <w:endnote w:type="continuationSeparator" w:id="0">
    <w:p w14:paraId="2CB38052" w14:textId="77777777" w:rsidR="003B616B" w:rsidRDefault="003B616B" w:rsidP="008232E0">
      <w:r>
        <w:continuationSeparator/>
      </w:r>
    </w:p>
  </w:endnote>
  <w:endnote w:type="continuationNotice" w:id="1">
    <w:p w14:paraId="4D04E7DE" w14:textId="77777777" w:rsidR="003B616B" w:rsidRDefault="003B61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Next Light">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Next">
    <w:charset w:val="00"/>
    <w:family w:val="swiss"/>
    <w:pitch w:val="variable"/>
    <w:sig w:usb0="8000002F" w:usb1="0000000A" w:usb2="00000000" w:usb3="00000000" w:csb0="00000001" w:csb1="00000000"/>
  </w:font>
  <w:font w:name="Aptos">
    <w:charset w:val="00"/>
    <w:family w:val="swiss"/>
    <w:pitch w:val="variable"/>
    <w:sig w:usb0="20000287" w:usb1="00000003" w:usb2="00000000" w:usb3="00000000" w:csb0="0000019F" w:csb1="00000000"/>
  </w:font>
  <w:font w:name="Arial-BoldMT">
    <w:panose1 w:val="00000000000000000000"/>
    <w:charset w:val="00"/>
    <w:family w:val="auto"/>
    <w:notTrueType/>
    <w:pitch w:val="default"/>
    <w:sig w:usb0="00000003" w:usb1="00000000" w:usb2="00000000" w:usb3="00000000" w:csb0="00000001" w:csb1="00000000"/>
  </w:font>
  <w:font w:name="Trade Gothic Next Rounded">
    <w:charset w:val="00"/>
    <w:family w:val="swiss"/>
    <w:pitch w:val="variable"/>
    <w:sig w:usb0="8000002F" w:usb1="0000000A" w:usb2="00000000" w:usb3="00000000" w:csb0="00000001" w:csb1="00000000"/>
  </w:font>
  <w:font w:name="TradeGothic LT">
    <w:panose1 w:val="02000503020000020004"/>
    <w:charset w:val="00"/>
    <w:family w:val="auto"/>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6B6C5" w14:textId="0A58F719" w:rsidR="00C44C48" w:rsidRPr="003C2C88" w:rsidRDefault="00212E64" w:rsidP="00B70F41">
    <w:pPr>
      <w:pStyle w:val="Footer"/>
      <w:ind w:right="-738"/>
      <w:jc w:val="right"/>
      <w:rPr>
        <w:rFonts w:ascii="TradeGothic LT" w:hAnsi="TradeGothic LT"/>
        <w:sz w:val="18"/>
        <w:szCs w:val="18"/>
      </w:rPr>
    </w:pPr>
    <w:r>
      <w:rPr>
        <w:rFonts w:ascii="TradeGothic LT" w:hAnsi="TradeGothic LT"/>
        <w:noProof/>
        <w:sz w:val="18"/>
        <w:szCs w:val="18"/>
      </w:rPr>
      <mc:AlternateContent>
        <mc:Choice Requires="wps">
          <w:drawing>
            <wp:anchor distT="0" distB="0" distL="114300" distR="114300" simplePos="0" relativeHeight="251658243" behindDoc="0" locked="0" layoutInCell="0" allowOverlap="1" wp14:anchorId="3B2E882C" wp14:editId="032AD183">
              <wp:simplePos x="0" y="0"/>
              <wp:positionH relativeFrom="page">
                <wp:align>right</wp:align>
              </wp:positionH>
              <wp:positionV relativeFrom="page">
                <wp:posOffset>10313238</wp:posOffset>
              </wp:positionV>
              <wp:extent cx="7560310" cy="273050"/>
              <wp:effectExtent l="0" t="0" r="0" b="12700"/>
              <wp:wrapNone/>
              <wp:docPr id="514680512" name="MSIPCMc43a4a54be8ed5a322466a4a" descr="{&quot;HashCode&quot;:4204188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456A03" w14:textId="77777777" w:rsidR="00212E64" w:rsidRPr="0033635A" w:rsidRDefault="00212E64"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2E882C" id="_x0000_t202" coordsize="21600,21600" o:spt="202" path="m,l,21600r21600,l21600,xe">
              <v:stroke joinstyle="miter"/>
              <v:path gradientshapeok="t" o:connecttype="rect"/>
            </v:shapetype>
            <v:shape id="MSIPCMc43a4a54be8ed5a322466a4a"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3;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" o:allowincell="f" filled="f" stroked="f" strokeweight=".5pt">
              <v:textbox inset=",0,,0">
                <w:txbxContent>
                  <w:p w14:paraId="53456A03" w14:textId="77777777" w:rsidR="00212E64" w:rsidRPr="0033635A" w:rsidRDefault="00212E64"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sidR="00C44C48">
      <w:rPr>
        <w:rFonts w:ascii="TradeGothic LT" w:hAnsi="TradeGothic LT"/>
        <w:noProof/>
        <w:sz w:val="18"/>
        <w:szCs w:val="18"/>
      </w:rPr>
      <mc:AlternateContent>
        <mc:Choice Requires="wps">
          <w:drawing>
            <wp:anchor distT="0" distB="0" distL="114300" distR="114300" simplePos="0" relativeHeight="251658241" behindDoc="0" locked="0" layoutInCell="0" allowOverlap="1" wp14:anchorId="5307C3FE" wp14:editId="6BF6CFCC">
              <wp:simplePos x="0" y="0"/>
              <wp:positionH relativeFrom="page">
                <wp:align>right</wp:align>
              </wp:positionH>
              <wp:positionV relativeFrom="page">
                <wp:posOffset>10313238</wp:posOffset>
              </wp:positionV>
              <wp:extent cx="7560310" cy="273050"/>
              <wp:effectExtent l="0" t="0" r="0" b="12700"/>
              <wp:wrapNone/>
              <wp:docPr id="1" name="MSIPCMc43a4a54be8ed5a322466a4a" descr="{&quot;HashCode&quot;:42041885,&quot;Height&quot;:841.0,&quot;Width&quot;:595.0,&quot;Placement&quot;:&quot;Footer&quot;,&quot;Index&quot;:&quot;Primary&quot;,&quot;Section&quot;:1,&quot;Top&quot;:0.0,&quot;Left&quot;:0.0}">
                <a:extLst xmlns:a="http://schemas.openxmlformats.org/drawingml/2006/main">
                  <a:ext uri="{FF2B5EF4-FFF2-40B4-BE49-F238E27FC236}">
                    <a16:creationId xmlns:a16="http://schemas.microsoft.com/office/drawing/2014/main" id="{819D88CB-58FA-40F0-8772-00C132BE0313}"/>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F381A5" w14:textId="77777777" w:rsidR="00C44C48" w:rsidRPr="0033635A" w:rsidRDefault="00C44C48"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307C3FE" id="_x0000_s1027"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1;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" o:allowincell="f" filled="f" stroked="f" strokeweight=".5pt">
              <v:textbox inset=",0,,0">
                <w:txbxContent>
                  <w:p w14:paraId="58F381A5" w14:textId="77777777" w:rsidR="00C44C48" w:rsidRPr="0033635A" w:rsidRDefault="00C44C48"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sidR="00C44C48">
      <w:rPr>
        <w:rFonts w:ascii="TradeGothic LT" w:hAnsi="TradeGothic LT"/>
        <w:sz w:val="18"/>
        <w:szCs w:val="18"/>
      </w:rPr>
      <w:t>Domino’s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80318" w14:textId="77777777" w:rsidR="003B616B" w:rsidRDefault="003B616B" w:rsidP="008232E0">
      <w:r>
        <w:separator/>
      </w:r>
    </w:p>
  </w:footnote>
  <w:footnote w:type="continuationSeparator" w:id="0">
    <w:p w14:paraId="1E8443CA" w14:textId="77777777" w:rsidR="003B616B" w:rsidRDefault="003B616B" w:rsidP="008232E0">
      <w:r>
        <w:continuationSeparator/>
      </w:r>
    </w:p>
  </w:footnote>
  <w:footnote w:type="continuationNotice" w:id="1">
    <w:p w14:paraId="77F42286" w14:textId="77777777" w:rsidR="003B616B" w:rsidRDefault="003B61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4A0" w:firstRow="1" w:lastRow="0" w:firstColumn="1" w:lastColumn="0" w:noHBand="0" w:noVBand="1"/>
    </w:tblPr>
    <w:tblGrid>
      <w:gridCol w:w="8604"/>
    </w:tblGrid>
    <w:tr w:rsidR="00C44C48" w:rsidRPr="00211E36" w14:paraId="3EDBA7DE" w14:textId="77777777" w:rsidTr="00EE6780">
      <w:tc>
        <w:tcPr>
          <w:tcW w:w="8931" w:type="dxa"/>
          <w:tcBorders>
            <w:bottom w:val="single" w:sz="12" w:space="0" w:color="1F497D"/>
          </w:tcBorders>
        </w:tcPr>
        <w:p w14:paraId="17A56335" w14:textId="77777777" w:rsidR="00C44C48" w:rsidRPr="00211E36" w:rsidRDefault="00C44C48" w:rsidP="00EE6780">
          <w:pPr>
            <w:rPr>
              <w:rFonts w:eastAsia="Calibri"/>
              <w:sz w:val="16"/>
              <w:szCs w:val="16"/>
            </w:rPr>
          </w:pPr>
        </w:p>
      </w:tc>
    </w:tr>
    <w:tr w:rsidR="00C44C48" w:rsidRPr="00211E36" w14:paraId="724EE3FC" w14:textId="77777777" w:rsidTr="00EE6780">
      <w:tc>
        <w:tcPr>
          <w:tcW w:w="8931" w:type="dxa"/>
          <w:tcBorders>
            <w:top w:val="single" w:sz="12" w:space="0" w:color="1F497D"/>
            <w:bottom w:val="single" w:sz="12" w:space="0" w:color="1F497D"/>
          </w:tcBorders>
          <w:vAlign w:val="center"/>
        </w:tcPr>
        <w:p w14:paraId="0BC3D1A8" w14:textId="77777777" w:rsidR="00C44C48" w:rsidRPr="002B5A8B" w:rsidRDefault="00C44C48" w:rsidP="00AB2B5C">
          <w:pPr>
            <w:pStyle w:val="Heading7"/>
            <w:spacing w:before="0" w:after="0" w:line="240" w:lineRule="auto"/>
            <w:jc w:val="center"/>
            <w:rPr>
              <w:rFonts w:ascii="Trade Gothic Next Light" w:eastAsia="Calibri" w:hAnsi="Trade Gothic Next Light"/>
              <w:sz w:val="28"/>
              <w:szCs w:val="28"/>
              <w:lang w:eastAsia="en-US"/>
            </w:rPr>
          </w:pPr>
          <w:r w:rsidRPr="002B5A8B">
            <w:rPr>
              <w:rFonts w:ascii="Trade Gothic Next Light" w:eastAsia="Calibri" w:hAnsi="Trade Gothic Next Light"/>
              <w:sz w:val="28"/>
              <w:szCs w:val="28"/>
              <w:lang w:eastAsia="en-US"/>
            </w:rPr>
            <w:t xml:space="preserve">Domino’s Pizza </w:t>
          </w:r>
          <w:r>
            <w:rPr>
              <w:rFonts w:ascii="Trade Gothic Next Light" w:eastAsia="Calibri" w:hAnsi="Trade Gothic Next Light"/>
              <w:sz w:val="28"/>
              <w:szCs w:val="28"/>
              <w:lang w:eastAsia="en-US"/>
            </w:rPr>
            <w:t>UK &amp; Ireland | Job Description</w:t>
          </w:r>
        </w:p>
      </w:tc>
    </w:tr>
    <w:tr w:rsidR="00C44C48" w:rsidRPr="00211E36" w14:paraId="5BEEF94B" w14:textId="77777777" w:rsidTr="00EE6780">
      <w:trPr>
        <w:trHeight w:val="50"/>
      </w:trPr>
      <w:tc>
        <w:tcPr>
          <w:tcW w:w="8931" w:type="dxa"/>
          <w:tcBorders>
            <w:top w:val="single" w:sz="12" w:space="0" w:color="1F497D"/>
          </w:tcBorders>
        </w:tcPr>
        <w:p w14:paraId="578D1F19" w14:textId="77777777" w:rsidR="00C44C48" w:rsidRPr="00477923" w:rsidRDefault="00C44C48" w:rsidP="00EE6780">
          <w:pPr>
            <w:pStyle w:val="Header"/>
            <w:rPr>
              <w:rFonts w:eastAsia="Calibri"/>
              <w:sz w:val="16"/>
              <w:szCs w:val="16"/>
            </w:rPr>
          </w:pPr>
        </w:p>
      </w:tc>
    </w:tr>
  </w:tbl>
  <w:p w14:paraId="79DE8BB5" w14:textId="1DF991BE" w:rsidR="00C44C48" w:rsidRPr="00363344" w:rsidRDefault="00212E64" w:rsidP="002E61C8">
    <w:pPr>
      <w:pStyle w:val="Header"/>
      <w:rPr>
        <w:rFonts w:ascii="TradeGothic LT" w:hAnsi="TradeGothic LT"/>
        <w:color w:val="000000" w:themeColor="text1"/>
        <w:sz w:val="16"/>
        <w:szCs w:val="16"/>
      </w:rPr>
    </w:pPr>
    <w:r>
      <w:rPr>
        <w:rFonts w:eastAsia="Calibri"/>
        <w:noProof/>
        <w:sz w:val="16"/>
        <w:szCs w:val="16"/>
        <w:lang w:eastAsia="en-GB"/>
      </w:rPr>
      <w:drawing>
        <wp:anchor distT="0" distB="0" distL="114300" distR="114300" simplePos="0" relativeHeight="251658242" behindDoc="0" locked="0" layoutInCell="1" allowOverlap="1" wp14:anchorId="2606273F" wp14:editId="551C567B">
          <wp:simplePos x="0" y="0"/>
          <wp:positionH relativeFrom="leftMargin">
            <wp:align>right</wp:align>
          </wp:positionH>
          <wp:positionV relativeFrom="paragraph">
            <wp:posOffset>-672465</wp:posOffset>
          </wp:positionV>
          <wp:extent cx="533400" cy="533400"/>
          <wp:effectExtent l="0" t="0" r="0" b="0"/>
          <wp:wrapNone/>
          <wp:docPr id="480521160" name="Picture 480521160" descr="RGB_Blue_Type_Tile_Only_Small.jpg">
            <a:extLst xmlns:a="http://schemas.openxmlformats.org/drawingml/2006/main">
              <a:ext uri="{FF2B5EF4-FFF2-40B4-BE49-F238E27FC236}">
                <a16:creationId xmlns:a16="http://schemas.microsoft.com/office/drawing/2014/main" id="{EF35D0FE-5140-4DB2-822E-05D91D9749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r w:rsidR="00C44C48">
      <w:rPr>
        <w:rFonts w:eastAsia="Calibri"/>
        <w:noProof/>
        <w:sz w:val="16"/>
        <w:szCs w:val="16"/>
        <w:lang w:eastAsia="en-GB"/>
      </w:rPr>
      <w:drawing>
        <wp:anchor distT="0" distB="0" distL="114300" distR="114300" simplePos="0" relativeHeight="251658240" behindDoc="0" locked="0" layoutInCell="1" allowOverlap="1" wp14:anchorId="1443BBB5" wp14:editId="0584CF0C">
          <wp:simplePos x="0" y="0"/>
          <wp:positionH relativeFrom="leftMargin">
            <wp:align>right</wp:align>
          </wp:positionH>
          <wp:positionV relativeFrom="paragraph">
            <wp:posOffset>-672465</wp:posOffset>
          </wp:positionV>
          <wp:extent cx="533400" cy="533400"/>
          <wp:effectExtent l="0" t="0" r="0" b="0"/>
          <wp:wrapNone/>
          <wp:docPr id="1772471228" name="Picture 1772471228" descr="RGB_Blue_Type_Tile_Only_Small.jpg">
            <a:extLst xmlns:a="http://schemas.openxmlformats.org/drawingml/2006/main">
              <a:ext uri="{FF2B5EF4-FFF2-40B4-BE49-F238E27FC236}">
                <a16:creationId xmlns:a16="http://schemas.microsoft.com/office/drawing/2014/main" id="{F896DF23-7813-4280-85A5-9FF1E07178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3E7"/>
    <w:multiLevelType w:val="multilevel"/>
    <w:tmpl w:val="4FF8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65D26"/>
    <w:multiLevelType w:val="hybridMultilevel"/>
    <w:tmpl w:val="AFDC183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8930D3"/>
    <w:multiLevelType w:val="hybridMultilevel"/>
    <w:tmpl w:val="78143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2725D"/>
    <w:multiLevelType w:val="hybridMultilevel"/>
    <w:tmpl w:val="6CECF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E20B76"/>
    <w:multiLevelType w:val="hybridMultilevel"/>
    <w:tmpl w:val="B1CA1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21CA4"/>
    <w:multiLevelType w:val="hybridMultilevel"/>
    <w:tmpl w:val="67C2D96A"/>
    <w:lvl w:ilvl="0" w:tplc="D9705CC0">
      <w:start w:val="1"/>
      <w:numFmt w:val="decimal"/>
      <w:lvlText w:val="%1."/>
      <w:lvlJc w:val="left"/>
      <w:pPr>
        <w:ind w:left="720" w:hanging="360"/>
      </w:pPr>
      <w:rPr>
        <w:rFonts w:eastAsia="Times New Roman" w:cs="Times New Roman" w:hint="default"/>
        <w:color w:val="000000"/>
        <w:sz w:val="22"/>
      </w:rPr>
    </w:lvl>
    <w:lvl w:ilvl="1" w:tplc="5568CC24">
      <w:numFmt w:val="bullet"/>
      <w:lvlText w:val="•"/>
      <w:lvlJc w:val="left"/>
      <w:pPr>
        <w:ind w:left="1800" w:hanging="720"/>
      </w:pPr>
      <w:rPr>
        <w:rFonts w:ascii="Trade Gothic Next Light" w:eastAsiaTheme="minorHAnsi" w:hAnsi="Trade Gothic Next Light" w:cstheme="minorHAns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6C573A"/>
    <w:multiLevelType w:val="hybridMultilevel"/>
    <w:tmpl w:val="068A4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EB936BE"/>
    <w:multiLevelType w:val="hybridMultilevel"/>
    <w:tmpl w:val="21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E13F3"/>
    <w:multiLevelType w:val="hybridMultilevel"/>
    <w:tmpl w:val="0F048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9B51614"/>
    <w:multiLevelType w:val="multilevel"/>
    <w:tmpl w:val="88F6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428B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F710E94"/>
    <w:multiLevelType w:val="hybridMultilevel"/>
    <w:tmpl w:val="E42C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577C0B"/>
    <w:multiLevelType w:val="hybridMultilevel"/>
    <w:tmpl w:val="065E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2721E0"/>
    <w:multiLevelType w:val="hybridMultilevel"/>
    <w:tmpl w:val="6D5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C97ED5"/>
    <w:multiLevelType w:val="hybridMultilevel"/>
    <w:tmpl w:val="25DA9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3B0060"/>
    <w:multiLevelType w:val="hybridMultilevel"/>
    <w:tmpl w:val="0FC6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7140D2"/>
    <w:multiLevelType w:val="hybridMultilevel"/>
    <w:tmpl w:val="BCF0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AF71B9"/>
    <w:multiLevelType w:val="hybridMultilevel"/>
    <w:tmpl w:val="8C94B5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3621825">
    <w:abstractNumId w:val="12"/>
  </w:num>
  <w:num w:numId="2" w16cid:durableId="115343431">
    <w:abstractNumId w:val="14"/>
  </w:num>
  <w:num w:numId="3" w16cid:durableId="1217743165">
    <w:abstractNumId w:val="5"/>
  </w:num>
  <w:num w:numId="4" w16cid:durableId="1247105087">
    <w:abstractNumId w:val="13"/>
  </w:num>
  <w:num w:numId="5" w16cid:durableId="1516070515">
    <w:abstractNumId w:val="3"/>
  </w:num>
  <w:num w:numId="6" w16cid:durableId="1536962336">
    <w:abstractNumId w:val="2"/>
  </w:num>
  <w:num w:numId="7" w16cid:durableId="1716929265">
    <w:abstractNumId w:val="6"/>
  </w:num>
  <w:num w:numId="8" w16cid:durableId="1804613433">
    <w:abstractNumId w:val="10"/>
  </w:num>
  <w:num w:numId="9" w16cid:durableId="2128962238">
    <w:abstractNumId w:val="17"/>
  </w:num>
  <w:num w:numId="10" w16cid:durableId="2132089451">
    <w:abstractNumId w:val="11"/>
  </w:num>
  <w:num w:numId="11" w16cid:durableId="238712958">
    <w:abstractNumId w:val="16"/>
  </w:num>
  <w:num w:numId="12" w16cid:durableId="345834820">
    <w:abstractNumId w:val="7"/>
  </w:num>
  <w:num w:numId="13" w16cid:durableId="382413440">
    <w:abstractNumId w:val="0"/>
  </w:num>
  <w:num w:numId="14" w16cid:durableId="753433029">
    <w:abstractNumId w:val="15"/>
  </w:num>
  <w:num w:numId="15" w16cid:durableId="766390802">
    <w:abstractNumId w:val="4"/>
  </w:num>
  <w:num w:numId="16" w16cid:durableId="776563169">
    <w:abstractNumId w:val="1"/>
  </w:num>
  <w:num w:numId="17" w16cid:durableId="824904971">
    <w:abstractNumId w:val="8"/>
  </w:num>
  <w:num w:numId="18" w16cid:durableId="9673233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3C"/>
    <w:rsid w:val="0000554E"/>
    <w:rsid w:val="000064DB"/>
    <w:rsid w:val="00006661"/>
    <w:rsid w:val="000079F1"/>
    <w:rsid w:val="000130B6"/>
    <w:rsid w:val="00013812"/>
    <w:rsid w:val="00015447"/>
    <w:rsid w:val="000157A0"/>
    <w:rsid w:val="00016866"/>
    <w:rsid w:val="000229A2"/>
    <w:rsid w:val="000267D7"/>
    <w:rsid w:val="00026D1A"/>
    <w:rsid w:val="00031193"/>
    <w:rsid w:val="00032CF1"/>
    <w:rsid w:val="000406B3"/>
    <w:rsid w:val="000454AD"/>
    <w:rsid w:val="000467FF"/>
    <w:rsid w:val="0004692B"/>
    <w:rsid w:val="000501B7"/>
    <w:rsid w:val="00051770"/>
    <w:rsid w:val="00055873"/>
    <w:rsid w:val="00055D5D"/>
    <w:rsid w:val="000573B0"/>
    <w:rsid w:val="00057CD6"/>
    <w:rsid w:val="000606FD"/>
    <w:rsid w:val="000608DD"/>
    <w:rsid w:val="00060A41"/>
    <w:rsid w:val="0006452A"/>
    <w:rsid w:val="000646E9"/>
    <w:rsid w:val="00065C2C"/>
    <w:rsid w:val="0006799B"/>
    <w:rsid w:val="00072E4F"/>
    <w:rsid w:val="0007483F"/>
    <w:rsid w:val="0007638B"/>
    <w:rsid w:val="00082995"/>
    <w:rsid w:val="00087230"/>
    <w:rsid w:val="0008756A"/>
    <w:rsid w:val="0008764C"/>
    <w:rsid w:val="00091782"/>
    <w:rsid w:val="00091E38"/>
    <w:rsid w:val="00093607"/>
    <w:rsid w:val="000974C7"/>
    <w:rsid w:val="000A157D"/>
    <w:rsid w:val="000A19B4"/>
    <w:rsid w:val="000A7A82"/>
    <w:rsid w:val="000B46F5"/>
    <w:rsid w:val="000B5401"/>
    <w:rsid w:val="000C77F5"/>
    <w:rsid w:val="000D411F"/>
    <w:rsid w:val="000D42DC"/>
    <w:rsid w:val="000D7FD7"/>
    <w:rsid w:val="000E4F26"/>
    <w:rsid w:val="000E63D4"/>
    <w:rsid w:val="000E7002"/>
    <w:rsid w:val="000F19E7"/>
    <w:rsid w:val="000F4BDA"/>
    <w:rsid w:val="00103D3C"/>
    <w:rsid w:val="00106D9D"/>
    <w:rsid w:val="001070EE"/>
    <w:rsid w:val="00107F8E"/>
    <w:rsid w:val="0011089B"/>
    <w:rsid w:val="00111F1C"/>
    <w:rsid w:val="001142DA"/>
    <w:rsid w:val="0011700E"/>
    <w:rsid w:val="00120AC6"/>
    <w:rsid w:val="00122732"/>
    <w:rsid w:val="00122F22"/>
    <w:rsid w:val="00123C21"/>
    <w:rsid w:val="00125B32"/>
    <w:rsid w:val="00125D45"/>
    <w:rsid w:val="001271E7"/>
    <w:rsid w:val="00127E33"/>
    <w:rsid w:val="001306F5"/>
    <w:rsid w:val="00135073"/>
    <w:rsid w:val="0013691E"/>
    <w:rsid w:val="00137304"/>
    <w:rsid w:val="0014152C"/>
    <w:rsid w:val="00141AA3"/>
    <w:rsid w:val="00143FFF"/>
    <w:rsid w:val="00144E90"/>
    <w:rsid w:val="00154A13"/>
    <w:rsid w:val="00155791"/>
    <w:rsid w:val="001649E8"/>
    <w:rsid w:val="00164D5B"/>
    <w:rsid w:val="00165266"/>
    <w:rsid w:val="00166162"/>
    <w:rsid w:val="001666B9"/>
    <w:rsid w:val="001704E4"/>
    <w:rsid w:val="00170A35"/>
    <w:rsid w:val="00176261"/>
    <w:rsid w:val="0017653B"/>
    <w:rsid w:val="00177A49"/>
    <w:rsid w:val="00180E39"/>
    <w:rsid w:val="00180F37"/>
    <w:rsid w:val="00182D2B"/>
    <w:rsid w:val="00183602"/>
    <w:rsid w:val="0018543E"/>
    <w:rsid w:val="00197BF0"/>
    <w:rsid w:val="00197DEE"/>
    <w:rsid w:val="001A1637"/>
    <w:rsid w:val="001A3243"/>
    <w:rsid w:val="001A7F1A"/>
    <w:rsid w:val="001B03FD"/>
    <w:rsid w:val="001B5CE7"/>
    <w:rsid w:val="001C153B"/>
    <w:rsid w:val="001C3898"/>
    <w:rsid w:val="001C57BC"/>
    <w:rsid w:val="001C677E"/>
    <w:rsid w:val="001C6E5D"/>
    <w:rsid w:val="001D26B7"/>
    <w:rsid w:val="001D2E3E"/>
    <w:rsid w:val="001D3682"/>
    <w:rsid w:val="001D5200"/>
    <w:rsid w:val="001E000A"/>
    <w:rsid w:val="001E142A"/>
    <w:rsid w:val="001E33E3"/>
    <w:rsid w:val="001E3729"/>
    <w:rsid w:val="001F39BC"/>
    <w:rsid w:val="001F7487"/>
    <w:rsid w:val="00202A96"/>
    <w:rsid w:val="002037F7"/>
    <w:rsid w:val="00205063"/>
    <w:rsid w:val="0020580A"/>
    <w:rsid w:val="00206BA3"/>
    <w:rsid w:val="00211D0B"/>
    <w:rsid w:val="0021233E"/>
    <w:rsid w:val="00212BF3"/>
    <w:rsid w:val="00212E64"/>
    <w:rsid w:val="00215DD5"/>
    <w:rsid w:val="00220D95"/>
    <w:rsid w:val="00222496"/>
    <w:rsid w:val="0022721A"/>
    <w:rsid w:val="00227A50"/>
    <w:rsid w:val="0023277B"/>
    <w:rsid w:val="00235DC0"/>
    <w:rsid w:val="00237E35"/>
    <w:rsid w:val="00247E6B"/>
    <w:rsid w:val="00250C8B"/>
    <w:rsid w:val="00251C0B"/>
    <w:rsid w:val="002549E7"/>
    <w:rsid w:val="0025602A"/>
    <w:rsid w:val="00260677"/>
    <w:rsid w:val="00263BF1"/>
    <w:rsid w:val="00271139"/>
    <w:rsid w:val="002752DE"/>
    <w:rsid w:val="00280789"/>
    <w:rsid w:val="00281DB7"/>
    <w:rsid w:val="00282DFD"/>
    <w:rsid w:val="002863B0"/>
    <w:rsid w:val="002921C2"/>
    <w:rsid w:val="002921DD"/>
    <w:rsid w:val="0029498D"/>
    <w:rsid w:val="00294FB0"/>
    <w:rsid w:val="0029606A"/>
    <w:rsid w:val="002A1399"/>
    <w:rsid w:val="002A1561"/>
    <w:rsid w:val="002A2C41"/>
    <w:rsid w:val="002A69F0"/>
    <w:rsid w:val="002B3DDA"/>
    <w:rsid w:val="002B5A8B"/>
    <w:rsid w:val="002B6845"/>
    <w:rsid w:val="002B6A6B"/>
    <w:rsid w:val="002C38F1"/>
    <w:rsid w:val="002C3FDA"/>
    <w:rsid w:val="002C4803"/>
    <w:rsid w:val="002C6300"/>
    <w:rsid w:val="002C680D"/>
    <w:rsid w:val="002C6D59"/>
    <w:rsid w:val="002D158D"/>
    <w:rsid w:val="002D2AFF"/>
    <w:rsid w:val="002D4E1B"/>
    <w:rsid w:val="002D4F0B"/>
    <w:rsid w:val="002D6C3B"/>
    <w:rsid w:val="002E1399"/>
    <w:rsid w:val="002E61C8"/>
    <w:rsid w:val="002F1BB0"/>
    <w:rsid w:val="002F26B7"/>
    <w:rsid w:val="002F3C15"/>
    <w:rsid w:val="002F4061"/>
    <w:rsid w:val="002F4141"/>
    <w:rsid w:val="00300345"/>
    <w:rsid w:val="00304190"/>
    <w:rsid w:val="00304B02"/>
    <w:rsid w:val="00305A18"/>
    <w:rsid w:val="00307BC8"/>
    <w:rsid w:val="00311F80"/>
    <w:rsid w:val="0031721B"/>
    <w:rsid w:val="00320167"/>
    <w:rsid w:val="003216FA"/>
    <w:rsid w:val="00321AF5"/>
    <w:rsid w:val="00321BF0"/>
    <w:rsid w:val="0032432E"/>
    <w:rsid w:val="003253CC"/>
    <w:rsid w:val="00333DD9"/>
    <w:rsid w:val="0033635A"/>
    <w:rsid w:val="003369EA"/>
    <w:rsid w:val="00343169"/>
    <w:rsid w:val="00343322"/>
    <w:rsid w:val="00343AD7"/>
    <w:rsid w:val="00344483"/>
    <w:rsid w:val="0034526C"/>
    <w:rsid w:val="003547EB"/>
    <w:rsid w:val="003576CE"/>
    <w:rsid w:val="00357758"/>
    <w:rsid w:val="0036092D"/>
    <w:rsid w:val="00360CFE"/>
    <w:rsid w:val="00363344"/>
    <w:rsid w:val="00372FBB"/>
    <w:rsid w:val="0037374D"/>
    <w:rsid w:val="003766FC"/>
    <w:rsid w:val="00377C82"/>
    <w:rsid w:val="00380668"/>
    <w:rsid w:val="003849FE"/>
    <w:rsid w:val="0038779D"/>
    <w:rsid w:val="003909A4"/>
    <w:rsid w:val="00391129"/>
    <w:rsid w:val="00391A08"/>
    <w:rsid w:val="00393FB3"/>
    <w:rsid w:val="003A592A"/>
    <w:rsid w:val="003A6D47"/>
    <w:rsid w:val="003A6E5A"/>
    <w:rsid w:val="003B412F"/>
    <w:rsid w:val="003B5195"/>
    <w:rsid w:val="003B5999"/>
    <w:rsid w:val="003B5D1A"/>
    <w:rsid w:val="003B60A1"/>
    <w:rsid w:val="003B616B"/>
    <w:rsid w:val="003C0AAD"/>
    <w:rsid w:val="003C2C88"/>
    <w:rsid w:val="003D1920"/>
    <w:rsid w:val="003D1936"/>
    <w:rsid w:val="003D3C3B"/>
    <w:rsid w:val="003D3E2F"/>
    <w:rsid w:val="003D65E5"/>
    <w:rsid w:val="003D7407"/>
    <w:rsid w:val="003D7F60"/>
    <w:rsid w:val="003E3942"/>
    <w:rsid w:val="003E5D80"/>
    <w:rsid w:val="003E60A1"/>
    <w:rsid w:val="003F1E24"/>
    <w:rsid w:val="003F2788"/>
    <w:rsid w:val="003F2B93"/>
    <w:rsid w:val="003F3FDC"/>
    <w:rsid w:val="003F63F9"/>
    <w:rsid w:val="003F71D0"/>
    <w:rsid w:val="003F7E11"/>
    <w:rsid w:val="004003B2"/>
    <w:rsid w:val="004016AE"/>
    <w:rsid w:val="00401834"/>
    <w:rsid w:val="0040251A"/>
    <w:rsid w:val="00402E54"/>
    <w:rsid w:val="00411C6F"/>
    <w:rsid w:val="00413125"/>
    <w:rsid w:val="0042056A"/>
    <w:rsid w:val="004217D6"/>
    <w:rsid w:val="00425155"/>
    <w:rsid w:val="00425D09"/>
    <w:rsid w:val="00426675"/>
    <w:rsid w:val="004275CE"/>
    <w:rsid w:val="0042782F"/>
    <w:rsid w:val="00435160"/>
    <w:rsid w:val="00445A58"/>
    <w:rsid w:val="00451D22"/>
    <w:rsid w:val="00452634"/>
    <w:rsid w:val="0045586C"/>
    <w:rsid w:val="00456CE2"/>
    <w:rsid w:val="00470583"/>
    <w:rsid w:val="00471031"/>
    <w:rsid w:val="00472191"/>
    <w:rsid w:val="0047341B"/>
    <w:rsid w:val="0047370D"/>
    <w:rsid w:val="00480D32"/>
    <w:rsid w:val="00483447"/>
    <w:rsid w:val="00484561"/>
    <w:rsid w:val="004872C7"/>
    <w:rsid w:val="0049101D"/>
    <w:rsid w:val="004930BD"/>
    <w:rsid w:val="00493D8D"/>
    <w:rsid w:val="0049596A"/>
    <w:rsid w:val="00495C0D"/>
    <w:rsid w:val="00495EA3"/>
    <w:rsid w:val="00495EA8"/>
    <w:rsid w:val="004A0D4A"/>
    <w:rsid w:val="004A0E51"/>
    <w:rsid w:val="004A1596"/>
    <w:rsid w:val="004A559C"/>
    <w:rsid w:val="004A6197"/>
    <w:rsid w:val="004A6F7A"/>
    <w:rsid w:val="004B4381"/>
    <w:rsid w:val="004B4CE9"/>
    <w:rsid w:val="004B4CFF"/>
    <w:rsid w:val="004C4337"/>
    <w:rsid w:val="004C48F2"/>
    <w:rsid w:val="004C6C56"/>
    <w:rsid w:val="004D0E0F"/>
    <w:rsid w:val="004D3017"/>
    <w:rsid w:val="004D7AE5"/>
    <w:rsid w:val="004D7F7F"/>
    <w:rsid w:val="004E010C"/>
    <w:rsid w:val="004E1FB1"/>
    <w:rsid w:val="004E7714"/>
    <w:rsid w:val="004F008E"/>
    <w:rsid w:val="004F5ECB"/>
    <w:rsid w:val="004F6CF8"/>
    <w:rsid w:val="004F6E49"/>
    <w:rsid w:val="00502513"/>
    <w:rsid w:val="0050708C"/>
    <w:rsid w:val="00507966"/>
    <w:rsid w:val="00510002"/>
    <w:rsid w:val="005108B4"/>
    <w:rsid w:val="00513339"/>
    <w:rsid w:val="00516742"/>
    <w:rsid w:val="0052408A"/>
    <w:rsid w:val="00524748"/>
    <w:rsid w:val="00527F4F"/>
    <w:rsid w:val="005309F4"/>
    <w:rsid w:val="00537A0D"/>
    <w:rsid w:val="00540B5E"/>
    <w:rsid w:val="0054172C"/>
    <w:rsid w:val="0055586C"/>
    <w:rsid w:val="005571A9"/>
    <w:rsid w:val="00557F2E"/>
    <w:rsid w:val="00557F4B"/>
    <w:rsid w:val="00565619"/>
    <w:rsid w:val="00565C99"/>
    <w:rsid w:val="0056706B"/>
    <w:rsid w:val="00567423"/>
    <w:rsid w:val="00567A53"/>
    <w:rsid w:val="00570647"/>
    <w:rsid w:val="00572E52"/>
    <w:rsid w:val="0057568D"/>
    <w:rsid w:val="00576972"/>
    <w:rsid w:val="005815CC"/>
    <w:rsid w:val="0058714D"/>
    <w:rsid w:val="00590C64"/>
    <w:rsid w:val="00591C46"/>
    <w:rsid w:val="005925C0"/>
    <w:rsid w:val="00594F8B"/>
    <w:rsid w:val="00595582"/>
    <w:rsid w:val="00596219"/>
    <w:rsid w:val="00596D39"/>
    <w:rsid w:val="005A2521"/>
    <w:rsid w:val="005A5CF3"/>
    <w:rsid w:val="005B1EBC"/>
    <w:rsid w:val="005B372E"/>
    <w:rsid w:val="005C5783"/>
    <w:rsid w:val="005D139B"/>
    <w:rsid w:val="005D13FF"/>
    <w:rsid w:val="005D19D4"/>
    <w:rsid w:val="005D28F8"/>
    <w:rsid w:val="005D3012"/>
    <w:rsid w:val="005D3D6D"/>
    <w:rsid w:val="005D7210"/>
    <w:rsid w:val="005E17AC"/>
    <w:rsid w:val="005E22F4"/>
    <w:rsid w:val="005E3DCA"/>
    <w:rsid w:val="005E6E45"/>
    <w:rsid w:val="005E7495"/>
    <w:rsid w:val="005F0AA2"/>
    <w:rsid w:val="005F0BB4"/>
    <w:rsid w:val="005F627A"/>
    <w:rsid w:val="005F6D2D"/>
    <w:rsid w:val="005F7A9D"/>
    <w:rsid w:val="00601283"/>
    <w:rsid w:val="00603372"/>
    <w:rsid w:val="00603777"/>
    <w:rsid w:val="00603942"/>
    <w:rsid w:val="0060496F"/>
    <w:rsid w:val="00605439"/>
    <w:rsid w:val="00607924"/>
    <w:rsid w:val="00607D27"/>
    <w:rsid w:val="00610C52"/>
    <w:rsid w:val="00616C4F"/>
    <w:rsid w:val="00617736"/>
    <w:rsid w:val="00621D42"/>
    <w:rsid w:val="00623E6D"/>
    <w:rsid w:val="00625AC2"/>
    <w:rsid w:val="006264A0"/>
    <w:rsid w:val="00626C42"/>
    <w:rsid w:val="00627A71"/>
    <w:rsid w:val="00630D8B"/>
    <w:rsid w:val="00633C38"/>
    <w:rsid w:val="0063591F"/>
    <w:rsid w:val="00641583"/>
    <w:rsid w:val="00644B06"/>
    <w:rsid w:val="00646826"/>
    <w:rsid w:val="00646AB7"/>
    <w:rsid w:val="00647CFE"/>
    <w:rsid w:val="00651509"/>
    <w:rsid w:val="00651DDB"/>
    <w:rsid w:val="00652384"/>
    <w:rsid w:val="00653AFA"/>
    <w:rsid w:val="00653E65"/>
    <w:rsid w:val="00657D33"/>
    <w:rsid w:val="006600F3"/>
    <w:rsid w:val="00665EB3"/>
    <w:rsid w:val="00673ED0"/>
    <w:rsid w:val="006815E9"/>
    <w:rsid w:val="00682221"/>
    <w:rsid w:val="0068560D"/>
    <w:rsid w:val="006864C9"/>
    <w:rsid w:val="00687D75"/>
    <w:rsid w:val="00691E2A"/>
    <w:rsid w:val="006948CF"/>
    <w:rsid w:val="00694EF2"/>
    <w:rsid w:val="0069719D"/>
    <w:rsid w:val="006A2128"/>
    <w:rsid w:val="006A5D15"/>
    <w:rsid w:val="006B1983"/>
    <w:rsid w:val="006B2DD4"/>
    <w:rsid w:val="006B3DEC"/>
    <w:rsid w:val="006B4520"/>
    <w:rsid w:val="006B5211"/>
    <w:rsid w:val="006B52BC"/>
    <w:rsid w:val="006C4B31"/>
    <w:rsid w:val="006C5B51"/>
    <w:rsid w:val="006C70B4"/>
    <w:rsid w:val="006C7B46"/>
    <w:rsid w:val="006C7F86"/>
    <w:rsid w:val="006D0BC6"/>
    <w:rsid w:val="006D4E12"/>
    <w:rsid w:val="006E7AB8"/>
    <w:rsid w:val="006F2303"/>
    <w:rsid w:val="006F463A"/>
    <w:rsid w:val="006F5986"/>
    <w:rsid w:val="00700927"/>
    <w:rsid w:val="00701E2B"/>
    <w:rsid w:val="0070209D"/>
    <w:rsid w:val="0070283A"/>
    <w:rsid w:val="00702FED"/>
    <w:rsid w:val="007104D6"/>
    <w:rsid w:val="00710F55"/>
    <w:rsid w:val="0071169B"/>
    <w:rsid w:val="0071269B"/>
    <w:rsid w:val="00713EF2"/>
    <w:rsid w:val="007143C9"/>
    <w:rsid w:val="00716BB4"/>
    <w:rsid w:val="0072134A"/>
    <w:rsid w:val="007243DE"/>
    <w:rsid w:val="00724447"/>
    <w:rsid w:val="00724C45"/>
    <w:rsid w:val="00727201"/>
    <w:rsid w:val="00732B45"/>
    <w:rsid w:val="007447B9"/>
    <w:rsid w:val="00744E77"/>
    <w:rsid w:val="007508D5"/>
    <w:rsid w:val="00750C2F"/>
    <w:rsid w:val="007553E8"/>
    <w:rsid w:val="00755E15"/>
    <w:rsid w:val="00760B09"/>
    <w:rsid w:val="00760C93"/>
    <w:rsid w:val="00761D41"/>
    <w:rsid w:val="00765D57"/>
    <w:rsid w:val="007669F0"/>
    <w:rsid w:val="00773225"/>
    <w:rsid w:val="0077495E"/>
    <w:rsid w:val="007758A4"/>
    <w:rsid w:val="0078204F"/>
    <w:rsid w:val="00782C27"/>
    <w:rsid w:val="00785B2A"/>
    <w:rsid w:val="007901B9"/>
    <w:rsid w:val="007A0D5A"/>
    <w:rsid w:val="007A4FD8"/>
    <w:rsid w:val="007A7526"/>
    <w:rsid w:val="007B0143"/>
    <w:rsid w:val="007B4B42"/>
    <w:rsid w:val="007B66AE"/>
    <w:rsid w:val="007C0957"/>
    <w:rsid w:val="007C0B00"/>
    <w:rsid w:val="007C46AD"/>
    <w:rsid w:val="007C653A"/>
    <w:rsid w:val="007D0D2C"/>
    <w:rsid w:val="007D2609"/>
    <w:rsid w:val="007D5279"/>
    <w:rsid w:val="007D7C9A"/>
    <w:rsid w:val="007E2B6C"/>
    <w:rsid w:val="007E325B"/>
    <w:rsid w:val="007E45CB"/>
    <w:rsid w:val="007E563C"/>
    <w:rsid w:val="007E7BEF"/>
    <w:rsid w:val="007F0983"/>
    <w:rsid w:val="0080195D"/>
    <w:rsid w:val="00801CBA"/>
    <w:rsid w:val="00806C85"/>
    <w:rsid w:val="0081022E"/>
    <w:rsid w:val="00812DED"/>
    <w:rsid w:val="00820506"/>
    <w:rsid w:val="008232E0"/>
    <w:rsid w:val="0082473D"/>
    <w:rsid w:val="00830277"/>
    <w:rsid w:val="00831796"/>
    <w:rsid w:val="00841373"/>
    <w:rsid w:val="0084395A"/>
    <w:rsid w:val="008502D6"/>
    <w:rsid w:val="008639DB"/>
    <w:rsid w:val="00863E0F"/>
    <w:rsid w:val="00863E84"/>
    <w:rsid w:val="008668D9"/>
    <w:rsid w:val="008742B1"/>
    <w:rsid w:val="00874CE8"/>
    <w:rsid w:val="00875CE4"/>
    <w:rsid w:val="00877F77"/>
    <w:rsid w:val="00885A70"/>
    <w:rsid w:val="008879C0"/>
    <w:rsid w:val="00892FDD"/>
    <w:rsid w:val="008942ED"/>
    <w:rsid w:val="0089501C"/>
    <w:rsid w:val="008A48FC"/>
    <w:rsid w:val="008A6E99"/>
    <w:rsid w:val="008A7854"/>
    <w:rsid w:val="008B1E85"/>
    <w:rsid w:val="008B2048"/>
    <w:rsid w:val="008B32BD"/>
    <w:rsid w:val="008B79A5"/>
    <w:rsid w:val="008C11AC"/>
    <w:rsid w:val="008C19C0"/>
    <w:rsid w:val="008C4747"/>
    <w:rsid w:val="008C51EA"/>
    <w:rsid w:val="008C6D9C"/>
    <w:rsid w:val="008C6EF2"/>
    <w:rsid w:val="008D3F54"/>
    <w:rsid w:val="008D41C3"/>
    <w:rsid w:val="008D57BA"/>
    <w:rsid w:val="008D5E07"/>
    <w:rsid w:val="008E0B2B"/>
    <w:rsid w:val="008E2E1F"/>
    <w:rsid w:val="008F0E29"/>
    <w:rsid w:val="008F0ECE"/>
    <w:rsid w:val="008F116C"/>
    <w:rsid w:val="00901826"/>
    <w:rsid w:val="00901CEE"/>
    <w:rsid w:val="009031B6"/>
    <w:rsid w:val="00903CA9"/>
    <w:rsid w:val="00906A71"/>
    <w:rsid w:val="00906FC8"/>
    <w:rsid w:val="009156E6"/>
    <w:rsid w:val="009159E2"/>
    <w:rsid w:val="009176C4"/>
    <w:rsid w:val="00924D07"/>
    <w:rsid w:val="00925E2D"/>
    <w:rsid w:val="00931E25"/>
    <w:rsid w:val="00940DB3"/>
    <w:rsid w:val="00941E66"/>
    <w:rsid w:val="0094401B"/>
    <w:rsid w:val="009453A3"/>
    <w:rsid w:val="00954CAF"/>
    <w:rsid w:val="0095710D"/>
    <w:rsid w:val="00957FD9"/>
    <w:rsid w:val="00971773"/>
    <w:rsid w:val="00973D6E"/>
    <w:rsid w:val="009760A9"/>
    <w:rsid w:val="00982F94"/>
    <w:rsid w:val="00986F6E"/>
    <w:rsid w:val="00990222"/>
    <w:rsid w:val="0099155C"/>
    <w:rsid w:val="00992FB0"/>
    <w:rsid w:val="00994DB2"/>
    <w:rsid w:val="00995E31"/>
    <w:rsid w:val="00997A3C"/>
    <w:rsid w:val="009A2B37"/>
    <w:rsid w:val="009A4FE4"/>
    <w:rsid w:val="009A73F9"/>
    <w:rsid w:val="009A7BF0"/>
    <w:rsid w:val="009B5AFF"/>
    <w:rsid w:val="009C08D7"/>
    <w:rsid w:val="009C13AB"/>
    <w:rsid w:val="009C720A"/>
    <w:rsid w:val="009C7F56"/>
    <w:rsid w:val="009D228C"/>
    <w:rsid w:val="009D68F8"/>
    <w:rsid w:val="009D7611"/>
    <w:rsid w:val="009E12B5"/>
    <w:rsid w:val="009F3026"/>
    <w:rsid w:val="009F3F2E"/>
    <w:rsid w:val="009F54E2"/>
    <w:rsid w:val="009F5B47"/>
    <w:rsid w:val="009F6108"/>
    <w:rsid w:val="00A02A88"/>
    <w:rsid w:val="00A04D36"/>
    <w:rsid w:val="00A11180"/>
    <w:rsid w:val="00A13E81"/>
    <w:rsid w:val="00A17C89"/>
    <w:rsid w:val="00A21D82"/>
    <w:rsid w:val="00A2354E"/>
    <w:rsid w:val="00A258E0"/>
    <w:rsid w:val="00A26E23"/>
    <w:rsid w:val="00A42494"/>
    <w:rsid w:val="00A43B0A"/>
    <w:rsid w:val="00A44180"/>
    <w:rsid w:val="00A46ABF"/>
    <w:rsid w:val="00A50543"/>
    <w:rsid w:val="00A523FA"/>
    <w:rsid w:val="00A53ACC"/>
    <w:rsid w:val="00A6711C"/>
    <w:rsid w:val="00A710C3"/>
    <w:rsid w:val="00A82E5C"/>
    <w:rsid w:val="00A839E6"/>
    <w:rsid w:val="00A84946"/>
    <w:rsid w:val="00A86323"/>
    <w:rsid w:val="00A87D95"/>
    <w:rsid w:val="00A90173"/>
    <w:rsid w:val="00A91043"/>
    <w:rsid w:val="00A92946"/>
    <w:rsid w:val="00A93D9B"/>
    <w:rsid w:val="00A94261"/>
    <w:rsid w:val="00AA0506"/>
    <w:rsid w:val="00AA31A3"/>
    <w:rsid w:val="00AA6A54"/>
    <w:rsid w:val="00AB2B5C"/>
    <w:rsid w:val="00AB2B5D"/>
    <w:rsid w:val="00AB32FC"/>
    <w:rsid w:val="00AB7442"/>
    <w:rsid w:val="00AB7843"/>
    <w:rsid w:val="00AC0736"/>
    <w:rsid w:val="00AC2D76"/>
    <w:rsid w:val="00AC39C6"/>
    <w:rsid w:val="00AC3E8C"/>
    <w:rsid w:val="00AC4202"/>
    <w:rsid w:val="00AC4A09"/>
    <w:rsid w:val="00AC4FF1"/>
    <w:rsid w:val="00AC5F8C"/>
    <w:rsid w:val="00AC77F5"/>
    <w:rsid w:val="00AD0B08"/>
    <w:rsid w:val="00AD33EF"/>
    <w:rsid w:val="00AD5714"/>
    <w:rsid w:val="00AD71E0"/>
    <w:rsid w:val="00AD76E1"/>
    <w:rsid w:val="00AD7A6A"/>
    <w:rsid w:val="00AE0F92"/>
    <w:rsid w:val="00AE6493"/>
    <w:rsid w:val="00AF1303"/>
    <w:rsid w:val="00AF72A0"/>
    <w:rsid w:val="00B01438"/>
    <w:rsid w:val="00B0457A"/>
    <w:rsid w:val="00B05DE6"/>
    <w:rsid w:val="00B0622A"/>
    <w:rsid w:val="00B132EB"/>
    <w:rsid w:val="00B200DC"/>
    <w:rsid w:val="00B22AC1"/>
    <w:rsid w:val="00B26B59"/>
    <w:rsid w:val="00B27904"/>
    <w:rsid w:val="00B345C3"/>
    <w:rsid w:val="00B367BC"/>
    <w:rsid w:val="00B402F6"/>
    <w:rsid w:val="00B40BFB"/>
    <w:rsid w:val="00B4492A"/>
    <w:rsid w:val="00B528BF"/>
    <w:rsid w:val="00B5628F"/>
    <w:rsid w:val="00B615D4"/>
    <w:rsid w:val="00B70F41"/>
    <w:rsid w:val="00B73BE5"/>
    <w:rsid w:val="00B741B0"/>
    <w:rsid w:val="00B7438B"/>
    <w:rsid w:val="00B76152"/>
    <w:rsid w:val="00B861A4"/>
    <w:rsid w:val="00B91027"/>
    <w:rsid w:val="00B92801"/>
    <w:rsid w:val="00B929C0"/>
    <w:rsid w:val="00B952D4"/>
    <w:rsid w:val="00B96128"/>
    <w:rsid w:val="00BA13D1"/>
    <w:rsid w:val="00BA52EE"/>
    <w:rsid w:val="00BA7CE1"/>
    <w:rsid w:val="00BB4CFD"/>
    <w:rsid w:val="00BB6840"/>
    <w:rsid w:val="00BC41A3"/>
    <w:rsid w:val="00BC68CA"/>
    <w:rsid w:val="00BC7144"/>
    <w:rsid w:val="00BC7F41"/>
    <w:rsid w:val="00BD2294"/>
    <w:rsid w:val="00BD28C6"/>
    <w:rsid w:val="00BD66B4"/>
    <w:rsid w:val="00BE3404"/>
    <w:rsid w:val="00BE41B4"/>
    <w:rsid w:val="00BF5F1B"/>
    <w:rsid w:val="00BF7848"/>
    <w:rsid w:val="00C015BB"/>
    <w:rsid w:val="00C0316B"/>
    <w:rsid w:val="00C05420"/>
    <w:rsid w:val="00C10D8F"/>
    <w:rsid w:val="00C14485"/>
    <w:rsid w:val="00C202B2"/>
    <w:rsid w:val="00C21FAC"/>
    <w:rsid w:val="00C247DA"/>
    <w:rsid w:val="00C24A4A"/>
    <w:rsid w:val="00C25328"/>
    <w:rsid w:val="00C27E01"/>
    <w:rsid w:val="00C35F7F"/>
    <w:rsid w:val="00C402A6"/>
    <w:rsid w:val="00C409E0"/>
    <w:rsid w:val="00C40A48"/>
    <w:rsid w:val="00C43F50"/>
    <w:rsid w:val="00C44C48"/>
    <w:rsid w:val="00C510DF"/>
    <w:rsid w:val="00C51CC5"/>
    <w:rsid w:val="00C549D5"/>
    <w:rsid w:val="00C56979"/>
    <w:rsid w:val="00C62B95"/>
    <w:rsid w:val="00C63981"/>
    <w:rsid w:val="00C64022"/>
    <w:rsid w:val="00C6518C"/>
    <w:rsid w:val="00C66DA9"/>
    <w:rsid w:val="00C725BE"/>
    <w:rsid w:val="00C73A3D"/>
    <w:rsid w:val="00C770BA"/>
    <w:rsid w:val="00C77E12"/>
    <w:rsid w:val="00C82405"/>
    <w:rsid w:val="00C852BE"/>
    <w:rsid w:val="00C87534"/>
    <w:rsid w:val="00C91728"/>
    <w:rsid w:val="00C91FD8"/>
    <w:rsid w:val="00C92989"/>
    <w:rsid w:val="00C940C3"/>
    <w:rsid w:val="00C95B4C"/>
    <w:rsid w:val="00C95B98"/>
    <w:rsid w:val="00C97B52"/>
    <w:rsid w:val="00CA0E79"/>
    <w:rsid w:val="00CA2933"/>
    <w:rsid w:val="00CA423C"/>
    <w:rsid w:val="00CA5A62"/>
    <w:rsid w:val="00CA692D"/>
    <w:rsid w:val="00CB380B"/>
    <w:rsid w:val="00CB3E5B"/>
    <w:rsid w:val="00CB4BE0"/>
    <w:rsid w:val="00CB52E4"/>
    <w:rsid w:val="00CB6991"/>
    <w:rsid w:val="00CB7A5A"/>
    <w:rsid w:val="00CB7D37"/>
    <w:rsid w:val="00CC0343"/>
    <w:rsid w:val="00CC09EE"/>
    <w:rsid w:val="00CC0C33"/>
    <w:rsid w:val="00CC1806"/>
    <w:rsid w:val="00CC34E6"/>
    <w:rsid w:val="00CC48E0"/>
    <w:rsid w:val="00CC78E0"/>
    <w:rsid w:val="00CD20CE"/>
    <w:rsid w:val="00CD451D"/>
    <w:rsid w:val="00CE00A7"/>
    <w:rsid w:val="00CE291F"/>
    <w:rsid w:val="00CE3CBF"/>
    <w:rsid w:val="00CE41DB"/>
    <w:rsid w:val="00CE6169"/>
    <w:rsid w:val="00CE6A04"/>
    <w:rsid w:val="00CF2CA7"/>
    <w:rsid w:val="00CF32C9"/>
    <w:rsid w:val="00CF57DE"/>
    <w:rsid w:val="00CF6929"/>
    <w:rsid w:val="00D00690"/>
    <w:rsid w:val="00D00F19"/>
    <w:rsid w:val="00D01F05"/>
    <w:rsid w:val="00D03659"/>
    <w:rsid w:val="00D10C6C"/>
    <w:rsid w:val="00D11AAB"/>
    <w:rsid w:val="00D13F88"/>
    <w:rsid w:val="00D14C8E"/>
    <w:rsid w:val="00D178B6"/>
    <w:rsid w:val="00D17A40"/>
    <w:rsid w:val="00D212DD"/>
    <w:rsid w:val="00D21E1B"/>
    <w:rsid w:val="00D23468"/>
    <w:rsid w:val="00D27F7D"/>
    <w:rsid w:val="00D30EC4"/>
    <w:rsid w:val="00D337EE"/>
    <w:rsid w:val="00D349E3"/>
    <w:rsid w:val="00D35666"/>
    <w:rsid w:val="00D36ABF"/>
    <w:rsid w:val="00D42544"/>
    <w:rsid w:val="00D464F9"/>
    <w:rsid w:val="00D523FA"/>
    <w:rsid w:val="00D5478D"/>
    <w:rsid w:val="00D60994"/>
    <w:rsid w:val="00D62689"/>
    <w:rsid w:val="00D635F5"/>
    <w:rsid w:val="00D650CA"/>
    <w:rsid w:val="00D65F48"/>
    <w:rsid w:val="00D74264"/>
    <w:rsid w:val="00D744A5"/>
    <w:rsid w:val="00D77AFF"/>
    <w:rsid w:val="00D8347E"/>
    <w:rsid w:val="00D841A7"/>
    <w:rsid w:val="00D86F75"/>
    <w:rsid w:val="00D926E4"/>
    <w:rsid w:val="00D95354"/>
    <w:rsid w:val="00DA0A08"/>
    <w:rsid w:val="00DB2F5A"/>
    <w:rsid w:val="00DB7146"/>
    <w:rsid w:val="00DC069B"/>
    <w:rsid w:val="00DC16A2"/>
    <w:rsid w:val="00DD3A0E"/>
    <w:rsid w:val="00DE14DA"/>
    <w:rsid w:val="00DE1A5B"/>
    <w:rsid w:val="00DE2571"/>
    <w:rsid w:val="00DE2B67"/>
    <w:rsid w:val="00DE2BC7"/>
    <w:rsid w:val="00DE3F67"/>
    <w:rsid w:val="00DF5B67"/>
    <w:rsid w:val="00E01B5C"/>
    <w:rsid w:val="00E02184"/>
    <w:rsid w:val="00E04407"/>
    <w:rsid w:val="00E076A5"/>
    <w:rsid w:val="00E10947"/>
    <w:rsid w:val="00E13682"/>
    <w:rsid w:val="00E20A0F"/>
    <w:rsid w:val="00E2151B"/>
    <w:rsid w:val="00E25ACF"/>
    <w:rsid w:val="00E268D9"/>
    <w:rsid w:val="00E30731"/>
    <w:rsid w:val="00E343D7"/>
    <w:rsid w:val="00E343E8"/>
    <w:rsid w:val="00E4028C"/>
    <w:rsid w:val="00E433B8"/>
    <w:rsid w:val="00E4538E"/>
    <w:rsid w:val="00E508CA"/>
    <w:rsid w:val="00E52E20"/>
    <w:rsid w:val="00E52F3F"/>
    <w:rsid w:val="00E532CC"/>
    <w:rsid w:val="00E6090A"/>
    <w:rsid w:val="00E64ECE"/>
    <w:rsid w:val="00E65748"/>
    <w:rsid w:val="00E75BCB"/>
    <w:rsid w:val="00E81296"/>
    <w:rsid w:val="00E82507"/>
    <w:rsid w:val="00E8433F"/>
    <w:rsid w:val="00E93F97"/>
    <w:rsid w:val="00E96192"/>
    <w:rsid w:val="00E973D6"/>
    <w:rsid w:val="00EA06AB"/>
    <w:rsid w:val="00EA2E98"/>
    <w:rsid w:val="00EA3C3C"/>
    <w:rsid w:val="00EA4A17"/>
    <w:rsid w:val="00EA61B8"/>
    <w:rsid w:val="00EB0FB0"/>
    <w:rsid w:val="00EB458E"/>
    <w:rsid w:val="00EB5BB7"/>
    <w:rsid w:val="00EB5BFA"/>
    <w:rsid w:val="00EC03F1"/>
    <w:rsid w:val="00EC1982"/>
    <w:rsid w:val="00EC49EC"/>
    <w:rsid w:val="00EC5528"/>
    <w:rsid w:val="00EC7A97"/>
    <w:rsid w:val="00ED09FB"/>
    <w:rsid w:val="00ED53AE"/>
    <w:rsid w:val="00ED62C6"/>
    <w:rsid w:val="00ED698D"/>
    <w:rsid w:val="00EE1A48"/>
    <w:rsid w:val="00EE2B95"/>
    <w:rsid w:val="00EE6780"/>
    <w:rsid w:val="00EE6BB5"/>
    <w:rsid w:val="00EF0465"/>
    <w:rsid w:val="00EF1C00"/>
    <w:rsid w:val="00EF36BC"/>
    <w:rsid w:val="00EF4459"/>
    <w:rsid w:val="00F0058C"/>
    <w:rsid w:val="00F060F8"/>
    <w:rsid w:val="00F06187"/>
    <w:rsid w:val="00F102AA"/>
    <w:rsid w:val="00F11E1D"/>
    <w:rsid w:val="00F13ECD"/>
    <w:rsid w:val="00F161B6"/>
    <w:rsid w:val="00F238F9"/>
    <w:rsid w:val="00F2495D"/>
    <w:rsid w:val="00F25EC7"/>
    <w:rsid w:val="00F305AA"/>
    <w:rsid w:val="00F30E64"/>
    <w:rsid w:val="00F335FB"/>
    <w:rsid w:val="00F33BB7"/>
    <w:rsid w:val="00F359BB"/>
    <w:rsid w:val="00F3646F"/>
    <w:rsid w:val="00F36FC7"/>
    <w:rsid w:val="00F371ED"/>
    <w:rsid w:val="00F3733C"/>
    <w:rsid w:val="00F406BD"/>
    <w:rsid w:val="00F42D63"/>
    <w:rsid w:val="00F4343F"/>
    <w:rsid w:val="00F44B00"/>
    <w:rsid w:val="00F460CB"/>
    <w:rsid w:val="00F50BB5"/>
    <w:rsid w:val="00F60CAC"/>
    <w:rsid w:val="00F61CFA"/>
    <w:rsid w:val="00F632ED"/>
    <w:rsid w:val="00F639B3"/>
    <w:rsid w:val="00F64D3A"/>
    <w:rsid w:val="00F65B20"/>
    <w:rsid w:val="00F700B3"/>
    <w:rsid w:val="00F72686"/>
    <w:rsid w:val="00F7514A"/>
    <w:rsid w:val="00F753E2"/>
    <w:rsid w:val="00F81764"/>
    <w:rsid w:val="00F83AD6"/>
    <w:rsid w:val="00F8446B"/>
    <w:rsid w:val="00F849A0"/>
    <w:rsid w:val="00F8548B"/>
    <w:rsid w:val="00F9132A"/>
    <w:rsid w:val="00F91B9F"/>
    <w:rsid w:val="00F924B7"/>
    <w:rsid w:val="00F935CA"/>
    <w:rsid w:val="00F9490A"/>
    <w:rsid w:val="00F95134"/>
    <w:rsid w:val="00FA191D"/>
    <w:rsid w:val="00FA4F43"/>
    <w:rsid w:val="00FA5DB5"/>
    <w:rsid w:val="00FB1A29"/>
    <w:rsid w:val="00FB74E2"/>
    <w:rsid w:val="00FC0B7E"/>
    <w:rsid w:val="00FC2B2F"/>
    <w:rsid w:val="00FC61E4"/>
    <w:rsid w:val="00FC6C42"/>
    <w:rsid w:val="00FC71BB"/>
    <w:rsid w:val="00FC7CD3"/>
    <w:rsid w:val="00FD5E44"/>
    <w:rsid w:val="00FD65CD"/>
    <w:rsid w:val="00FE0B06"/>
    <w:rsid w:val="00FE1C7F"/>
    <w:rsid w:val="00FE5423"/>
    <w:rsid w:val="00FE7768"/>
    <w:rsid w:val="01259CBE"/>
    <w:rsid w:val="02764951"/>
    <w:rsid w:val="02B8D409"/>
    <w:rsid w:val="03157787"/>
    <w:rsid w:val="03711F28"/>
    <w:rsid w:val="05629CB4"/>
    <w:rsid w:val="07C4419C"/>
    <w:rsid w:val="0AC931B0"/>
    <w:rsid w:val="0D0D42AB"/>
    <w:rsid w:val="0F048DC2"/>
    <w:rsid w:val="0F81CBF2"/>
    <w:rsid w:val="11F3EB5E"/>
    <w:rsid w:val="1353C6D4"/>
    <w:rsid w:val="1C42CEC8"/>
    <w:rsid w:val="1D7A44B0"/>
    <w:rsid w:val="1F54CC59"/>
    <w:rsid w:val="22A7B476"/>
    <w:rsid w:val="251F7043"/>
    <w:rsid w:val="252549A4"/>
    <w:rsid w:val="25D2B4DD"/>
    <w:rsid w:val="2964C380"/>
    <w:rsid w:val="2A52A1F1"/>
    <w:rsid w:val="2AFD6EC6"/>
    <w:rsid w:val="2DC6D84C"/>
    <w:rsid w:val="309B1C44"/>
    <w:rsid w:val="30F1E73C"/>
    <w:rsid w:val="3313A5F4"/>
    <w:rsid w:val="33D4DE19"/>
    <w:rsid w:val="3479B1E6"/>
    <w:rsid w:val="36CEB95A"/>
    <w:rsid w:val="3714E38C"/>
    <w:rsid w:val="3CC702D0"/>
    <w:rsid w:val="3E25D8D6"/>
    <w:rsid w:val="4040E926"/>
    <w:rsid w:val="4548205F"/>
    <w:rsid w:val="4609D5DA"/>
    <w:rsid w:val="4A8D4B09"/>
    <w:rsid w:val="4B9AFB90"/>
    <w:rsid w:val="4F40661F"/>
    <w:rsid w:val="4F714B52"/>
    <w:rsid w:val="5105A7CA"/>
    <w:rsid w:val="542091CE"/>
    <w:rsid w:val="56EA127C"/>
    <w:rsid w:val="584D3523"/>
    <w:rsid w:val="59A2D509"/>
    <w:rsid w:val="5A85DFF6"/>
    <w:rsid w:val="5C918FD2"/>
    <w:rsid w:val="5E97E5A2"/>
    <w:rsid w:val="60A399FB"/>
    <w:rsid w:val="630F8C2D"/>
    <w:rsid w:val="69F2769E"/>
    <w:rsid w:val="7179B22F"/>
    <w:rsid w:val="71F1E8DF"/>
    <w:rsid w:val="7F019C40"/>
    <w:rsid w:val="7F266B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2958"/>
  <w15:docId w15:val="{CD0F1600-07C7-4DD0-B181-E4AE7C536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A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iPriority w:val="9"/>
    <w:unhideWhenUsed/>
    <w:qFormat/>
    <w:rsid w:val="00567423"/>
    <w:pPr>
      <w:spacing w:before="240" w:after="60" w:line="290" w:lineRule="auto"/>
      <w:jc w:val="both"/>
      <w:outlineLvl w:val="6"/>
    </w:pPr>
    <w:rPr>
      <w:rFonts w:ascii="Calibri" w:hAnsi="Calibri"/>
      <w:kern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rsid w:val="007E563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paragraph" w:styleId="Header">
    <w:name w:val="header"/>
    <w:basedOn w:val="Normal"/>
    <w:link w:val="HeaderChar"/>
    <w:uiPriority w:val="99"/>
    <w:rsid w:val="007E563C"/>
    <w:pPr>
      <w:tabs>
        <w:tab w:val="center" w:pos="4153"/>
        <w:tab w:val="right" w:pos="8306"/>
      </w:tabs>
    </w:pPr>
  </w:style>
  <w:style w:type="character" w:customStyle="1" w:styleId="HeaderChar">
    <w:name w:val="Header Char"/>
    <w:basedOn w:val="DefaultParagraphFont"/>
    <w:link w:val="Header"/>
    <w:uiPriority w:val="99"/>
    <w:rsid w:val="007E563C"/>
    <w:rPr>
      <w:rFonts w:ascii="Times New Roman" w:eastAsia="Times New Roman" w:hAnsi="Times New Roman" w:cs="Times New Roman"/>
      <w:sz w:val="24"/>
      <w:szCs w:val="24"/>
    </w:rPr>
  </w:style>
  <w:style w:type="paragraph" w:customStyle="1" w:styleId="BCSHeaderdocumenttitle">
    <w:name w:val="| BCS | Header document title"/>
    <w:rsid w:val="007E563C"/>
    <w:pPr>
      <w:pBdr>
        <w:bottom w:val="single" w:sz="6" w:space="7" w:color="000080"/>
      </w:pBdr>
      <w:spacing w:before="120" w:after="120" w:line="240" w:lineRule="auto"/>
    </w:pPr>
    <w:rPr>
      <w:rFonts w:ascii="Arial" w:eastAsia="Times New Roman" w:hAnsi="Arial" w:cs="Arial"/>
      <w:b/>
      <w:bCs/>
      <w:color w:val="808080"/>
      <w:sz w:val="20"/>
      <w:szCs w:val="20"/>
      <w:lang w:eastAsia="en-GB"/>
    </w:rPr>
  </w:style>
  <w:style w:type="character" w:styleId="PlaceholderText">
    <w:name w:val="Placeholder Text"/>
    <w:basedOn w:val="DefaultParagraphFont"/>
    <w:uiPriority w:val="99"/>
    <w:semiHidden/>
    <w:rsid w:val="007E563C"/>
    <w:rPr>
      <w:color w:val="808080"/>
    </w:rPr>
  </w:style>
  <w:style w:type="paragraph" w:styleId="BalloonText">
    <w:name w:val="Balloon Text"/>
    <w:basedOn w:val="Normal"/>
    <w:link w:val="BalloonTextChar"/>
    <w:uiPriority w:val="99"/>
    <w:semiHidden/>
    <w:unhideWhenUsed/>
    <w:rsid w:val="007E563C"/>
    <w:rPr>
      <w:rFonts w:ascii="Tahoma" w:hAnsi="Tahoma" w:cs="Tahoma"/>
      <w:sz w:val="16"/>
      <w:szCs w:val="16"/>
    </w:rPr>
  </w:style>
  <w:style w:type="character" w:customStyle="1" w:styleId="BalloonTextChar">
    <w:name w:val="Balloon Text Char"/>
    <w:basedOn w:val="DefaultParagraphFont"/>
    <w:link w:val="BalloonText"/>
    <w:uiPriority w:val="99"/>
    <w:semiHidden/>
    <w:rsid w:val="007E563C"/>
    <w:rPr>
      <w:rFonts w:ascii="Tahoma" w:eastAsia="Times New Roman" w:hAnsi="Tahoma" w:cs="Tahoma"/>
      <w:sz w:val="16"/>
      <w:szCs w:val="16"/>
    </w:rPr>
  </w:style>
  <w:style w:type="paragraph" w:styleId="Footer">
    <w:name w:val="footer"/>
    <w:basedOn w:val="Normal"/>
    <w:link w:val="FooterChar"/>
    <w:uiPriority w:val="99"/>
    <w:unhideWhenUsed/>
    <w:rsid w:val="00D30EC4"/>
    <w:pPr>
      <w:tabs>
        <w:tab w:val="center" w:pos="4513"/>
        <w:tab w:val="right" w:pos="9026"/>
      </w:tabs>
    </w:pPr>
  </w:style>
  <w:style w:type="character" w:customStyle="1" w:styleId="FooterChar">
    <w:name w:val="Footer Char"/>
    <w:basedOn w:val="DefaultParagraphFont"/>
    <w:link w:val="Footer"/>
    <w:uiPriority w:val="99"/>
    <w:rsid w:val="00D30EC4"/>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567423"/>
    <w:rPr>
      <w:rFonts w:ascii="Calibri" w:eastAsia="Times New Roman" w:hAnsi="Calibri" w:cs="Times New Roman"/>
      <w:kern w:val="20"/>
      <w:sz w:val="24"/>
      <w:szCs w:val="24"/>
      <w:lang w:eastAsia="en-GB"/>
    </w:rPr>
  </w:style>
  <w:style w:type="table" w:styleId="TableGrid">
    <w:name w:val="Table Grid"/>
    <w:basedOn w:val="TableNormal"/>
    <w:uiPriority w:val="59"/>
    <w:rsid w:val="005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FD"/>
    <w:rPr>
      <w:color w:val="0000FF" w:themeColor="hyperlink"/>
      <w:u w:val="single"/>
    </w:rPr>
  </w:style>
  <w:style w:type="character" w:styleId="UnresolvedMention">
    <w:name w:val="Unresolved Mention"/>
    <w:basedOn w:val="DefaultParagraphFont"/>
    <w:uiPriority w:val="99"/>
    <w:semiHidden/>
    <w:unhideWhenUsed/>
    <w:rsid w:val="00BB4CFD"/>
    <w:rPr>
      <w:color w:val="605E5C"/>
      <w:shd w:val="clear" w:color="auto" w:fill="E1DFDD"/>
    </w:rPr>
  </w:style>
  <w:style w:type="paragraph" w:styleId="ListParagraph">
    <w:name w:val="List Paragraph"/>
    <w:basedOn w:val="Normal"/>
    <w:uiPriority w:val="34"/>
    <w:qFormat/>
    <w:rsid w:val="00986F6E"/>
    <w:pPr>
      <w:ind w:left="720"/>
      <w:contextualSpacing/>
    </w:pPr>
  </w:style>
  <w:style w:type="paragraph" w:styleId="BodyText">
    <w:name w:val="Body Text"/>
    <w:basedOn w:val="Normal"/>
    <w:link w:val="BodyTextChar"/>
    <w:rsid w:val="005F0AA2"/>
    <w:pPr>
      <w:suppressLineNumbers/>
      <w:tabs>
        <w:tab w:val="left" w:pos="680"/>
        <w:tab w:val="right" w:pos="9412"/>
      </w:tabs>
      <w:suppressAutoHyphens/>
      <w:spacing w:after="240" w:line="280" w:lineRule="atLeast"/>
    </w:pPr>
    <w:rPr>
      <w:szCs w:val="20"/>
      <w:lang w:eastAsia="en-GB"/>
    </w:rPr>
  </w:style>
  <w:style w:type="character" w:customStyle="1" w:styleId="BodyTextChar">
    <w:name w:val="Body Text Char"/>
    <w:basedOn w:val="DefaultParagraphFont"/>
    <w:link w:val="BodyText"/>
    <w:rsid w:val="005F0AA2"/>
    <w:rPr>
      <w:rFonts w:ascii="Times New Roman" w:eastAsia="Times New Roman" w:hAnsi="Times New Roman" w:cs="Times New Roman"/>
      <w:sz w:val="24"/>
      <w:szCs w:val="20"/>
      <w:lang w:eastAsia="en-GB"/>
    </w:rPr>
  </w:style>
  <w:style w:type="paragraph" w:customStyle="1" w:styleId="Default">
    <w:name w:val="Default"/>
    <w:rsid w:val="00D21E1B"/>
    <w:pPr>
      <w:autoSpaceDE w:val="0"/>
      <w:autoSpaceDN w:val="0"/>
      <w:adjustRightInd w:val="0"/>
      <w:spacing w:after="0" w:line="240" w:lineRule="auto"/>
    </w:pPr>
    <w:rPr>
      <w:rFonts w:ascii="Trade Gothic Next" w:hAnsi="Trade Gothic Next" w:cs="Trade Gothic Next"/>
      <w:color w:val="000000"/>
      <w:sz w:val="24"/>
      <w:szCs w:val="24"/>
    </w:rPr>
  </w:style>
  <w:style w:type="character" w:styleId="CommentReference">
    <w:name w:val="annotation reference"/>
    <w:basedOn w:val="DefaultParagraphFont"/>
    <w:uiPriority w:val="99"/>
    <w:semiHidden/>
    <w:unhideWhenUsed/>
    <w:rsid w:val="000974C7"/>
    <w:rPr>
      <w:sz w:val="16"/>
      <w:szCs w:val="16"/>
    </w:rPr>
  </w:style>
  <w:style w:type="paragraph" w:styleId="CommentText">
    <w:name w:val="annotation text"/>
    <w:basedOn w:val="Normal"/>
    <w:link w:val="CommentTextChar"/>
    <w:uiPriority w:val="99"/>
    <w:unhideWhenUsed/>
    <w:rsid w:val="000974C7"/>
    <w:rPr>
      <w:sz w:val="20"/>
      <w:szCs w:val="20"/>
    </w:rPr>
  </w:style>
  <w:style w:type="character" w:customStyle="1" w:styleId="CommentTextChar">
    <w:name w:val="Comment Text Char"/>
    <w:basedOn w:val="DefaultParagraphFont"/>
    <w:link w:val="CommentText"/>
    <w:uiPriority w:val="99"/>
    <w:rsid w:val="000974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74C7"/>
    <w:rPr>
      <w:b/>
      <w:bCs/>
    </w:rPr>
  </w:style>
  <w:style w:type="character" w:customStyle="1" w:styleId="CommentSubjectChar">
    <w:name w:val="Comment Subject Char"/>
    <w:basedOn w:val="CommentTextChar"/>
    <w:link w:val="CommentSubject"/>
    <w:uiPriority w:val="99"/>
    <w:semiHidden/>
    <w:rsid w:val="000974C7"/>
    <w:rPr>
      <w:rFonts w:ascii="Times New Roman" w:eastAsia="Times New Roman" w:hAnsi="Times New Roman" w:cs="Times New Roman"/>
      <w:b/>
      <w:bCs/>
      <w:sz w:val="20"/>
      <w:szCs w:val="20"/>
    </w:rPr>
  </w:style>
  <w:style w:type="paragraph" w:styleId="Revision">
    <w:name w:val="Revision"/>
    <w:hidden/>
    <w:uiPriority w:val="99"/>
    <w:semiHidden/>
    <w:rsid w:val="000064DB"/>
    <w:pPr>
      <w:spacing w:after="0" w:line="240" w:lineRule="auto"/>
    </w:pPr>
    <w:rPr>
      <w:rFonts w:ascii="Times New Roman" w:eastAsia="Times New Roman" w:hAnsi="Times New Roman" w:cs="Times New Roman"/>
      <w:sz w:val="24"/>
      <w:szCs w:val="24"/>
    </w:rPr>
  </w:style>
  <w:style w:type="paragraph" w:customStyle="1" w:styleId="xmsonormal">
    <w:name w:val="xmsonormal"/>
    <w:basedOn w:val="Normal"/>
    <w:rsid w:val="00B132EB"/>
    <w:pPr>
      <w:spacing w:before="100" w:beforeAutospacing="1" w:after="100" w:afterAutospacing="1"/>
    </w:pPr>
    <w:rPr>
      <w:lang w:eastAsia="en-GB"/>
    </w:rPr>
  </w:style>
  <w:style w:type="paragraph" w:styleId="NoSpacing">
    <w:name w:val="No Spacing"/>
    <w:uiPriority w:val="1"/>
    <w:qFormat/>
    <w:rsid w:val="00657D33"/>
    <w:pPr>
      <w:spacing w:after="0" w:line="240" w:lineRule="auto"/>
    </w:pPr>
    <w:rPr>
      <w:rFonts w:ascii="Calibri" w:eastAsia="Calibri" w:hAnsi="Calibri" w:cs="Times New Roman"/>
    </w:rPr>
  </w:style>
  <w:style w:type="character" w:styleId="Mention">
    <w:name w:val="Mention"/>
    <w:basedOn w:val="DefaultParagraphFont"/>
    <w:uiPriority w:val="99"/>
    <w:unhideWhenUsed/>
    <w:rsid w:val="00C44C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9057">
      <w:bodyDiv w:val="1"/>
      <w:marLeft w:val="0"/>
      <w:marRight w:val="0"/>
      <w:marTop w:val="0"/>
      <w:marBottom w:val="0"/>
      <w:divBdr>
        <w:top w:val="none" w:sz="0" w:space="0" w:color="auto"/>
        <w:left w:val="none" w:sz="0" w:space="0" w:color="auto"/>
        <w:bottom w:val="none" w:sz="0" w:space="0" w:color="auto"/>
        <w:right w:val="none" w:sz="0" w:space="0" w:color="auto"/>
      </w:divBdr>
    </w:div>
    <w:div w:id="913202033">
      <w:bodyDiv w:val="1"/>
      <w:marLeft w:val="0"/>
      <w:marRight w:val="0"/>
      <w:marTop w:val="0"/>
      <w:marBottom w:val="0"/>
      <w:divBdr>
        <w:top w:val="none" w:sz="0" w:space="0" w:color="auto"/>
        <w:left w:val="none" w:sz="0" w:space="0" w:color="auto"/>
        <w:bottom w:val="none" w:sz="0" w:space="0" w:color="auto"/>
        <w:right w:val="none" w:sz="0" w:space="0" w:color="auto"/>
      </w:divBdr>
    </w:div>
    <w:div w:id="98462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C2813ADAC09D409EC93CF62D81200D" ma:contentTypeVersion="15" ma:contentTypeDescription="Create a new document." ma:contentTypeScope="" ma:versionID="cdb282a7c8b574f803401151baad78a9">
  <xsd:schema xmlns:xsd="http://www.w3.org/2001/XMLSchema" xmlns:xs="http://www.w3.org/2001/XMLSchema" xmlns:p="http://schemas.microsoft.com/office/2006/metadata/properties" xmlns:ns2="c215ab6e-d8c5-4fb1-a026-7c97bb73ba45" xmlns:ns3="07850392-db8c-4688-ad29-b73d468e438b" targetNamespace="http://schemas.microsoft.com/office/2006/metadata/properties" ma:root="true" ma:fieldsID="c8c4ae6e4b0dfd85bf837ea2afa7961e" ns2:_="" ns3:_="">
    <xsd:import namespace="c215ab6e-d8c5-4fb1-a026-7c97bb73ba45"/>
    <xsd:import namespace="07850392-db8c-4688-ad29-b73d468e43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5ab6e-d8c5-4fb1-a026-7c97bb73b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0cd9ca-327c-4f68-9639-7cfbf378c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50392-db8c-4688-ad29-b73d468e43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97f5ce-1aad-47b3-94b2-6e58a7885d5a}" ma:internalName="TaxCatchAll" ma:showField="CatchAllData" ma:web="07850392-db8c-4688-ad29-b73d468e4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15ab6e-d8c5-4fb1-a026-7c97bb73ba45">
      <Terms xmlns="http://schemas.microsoft.com/office/infopath/2007/PartnerControls"/>
    </lcf76f155ced4ddcb4097134ff3c332f>
    <TaxCatchAll xmlns="07850392-db8c-4688-ad29-b73d468e438b" xsi:nil="true"/>
  </documentManagement>
</p:properties>
</file>

<file path=customXml/itemProps1.xml><?xml version="1.0" encoding="utf-8"?>
<ds:datastoreItem xmlns:ds="http://schemas.openxmlformats.org/officeDocument/2006/customXml" ds:itemID="{13A21100-C23E-497B-98F8-9FF9A5837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5ab6e-d8c5-4fb1-a026-7c97bb73ba45"/>
    <ds:schemaRef ds:uri="07850392-db8c-4688-ad29-b73d468e4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3135B9-DBE0-4151-A888-F72E9D5FA4B7}">
  <ds:schemaRefs>
    <ds:schemaRef ds:uri="http://schemas.openxmlformats.org/officeDocument/2006/bibliography"/>
  </ds:schemaRefs>
</ds:datastoreItem>
</file>

<file path=customXml/itemProps3.xml><?xml version="1.0" encoding="utf-8"?>
<ds:datastoreItem xmlns:ds="http://schemas.openxmlformats.org/officeDocument/2006/customXml" ds:itemID="{7216C5F7-76A6-4B01-9BA7-9E9F2EFF67D2}">
  <ds:schemaRefs>
    <ds:schemaRef ds:uri="http://schemas.microsoft.com/sharepoint/v3/contenttype/forms"/>
  </ds:schemaRefs>
</ds:datastoreItem>
</file>

<file path=customXml/itemProps4.xml><?xml version="1.0" encoding="utf-8"?>
<ds:datastoreItem xmlns:ds="http://schemas.openxmlformats.org/officeDocument/2006/customXml" ds:itemID="{5080EAFA-0700-4A64-BCC1-B06042254F69}">
  <ds:schemaRefs>
    <ds:schemaRef ds:uri="http://schemas.microsoft.com/office/2006/metadata/properties"/>
    <ds:schemaRef ds:uri="http://schemas.microsoft.com/office/infopath/2007/PartnerControls"/>
    <ds:schemaRef ds:uri="c215ab6e-d8c5-4fb1-a026-7c97bb73ba45"/>
    <ds:schemaRef ds:uri="07850392-db8c-4688-ad29-b73d468e438b"/>
  </ds:schemaRefs>
</ds:datastoreItem>
</file>

<file path=docMetadata/LabelInfo.xml><?xml version="1.0" encoding="utf-8"?>
<clbl:labelList xmlns:clbl="http://schemas.microsoft.com/office/2020/mipLabelMetadata">
  <clbl:label id="{e8efa796-63e5-4c7a-9790-60be61b46ea1}"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1404</Words>
  <Characters>7024</Characters>
  <Application>Microsoft Office Word</Application>
  <DocSecurity>0</DocSecurity>
  <Lines>638</Lines>
  <Paragraphs>255</Paragraphs>
  <ScaleCrop>false</ScaleCrop>
  <HeadingPairs>
    <vt:vector size="2" baseType="variant">
      <vt:variant>
        <vt:lpstr>Title</vt:lpstr>
      </vt:variant>
      <vt:variant>
        <vt:i4>1</vt:i4>
      </vt:variant>
    </vt:vector>
  </HeadingPairs>
  <TitlesOfParts>
    <vt:vector size="1" baseType="lpstr">
      <vt:lpstr/>
    </vt:vector>
  </TitlesOfParts>
  <Company>Dominos Pizza Group</Company>
  <LinksUpToDate>false</LinksUpToDate>
  <CharactersWithSpaces>8173</CharactersWithSpaces>
  <SharedDoc>false</SharedDoc>
  <HLinks>
    <vt:vector size="12" baseType="variant">
      <vt:variant>
        <vt:i4>6160494</vt:i4>
      </vt:variant>
      <vt:variant>
        <vt:i4>3</vt:i4>
      </vt:variant>
      <vt:variant>
        <vt:i4>0</vt:i4>
      </vt:variant>
      <vt:variant>
        <vt:i4>5</vt:i4>
      </vt:variant>
      <vt:variant>
        <vt:lpwstr>mailto:Izabela.Papciak@dominos.co.uk</vt:lpwstr>
      </vt:variant>
      <vt:variant>
        <vt:lpwstr/>
      </vt:variant>
      <vt:variant>
        <vt:i4>6160494</vt:i4>
      </vt:variant>
      <vt:variant>
        <vt:i4>0</vt:i4>
      </vt:variant>
      <vt:variant>
        <vt:i4>0</vt:i4>
      </vt:variant>
      <vt:variant>
        <vt:i4>5</vt:i4>
      </vt:variant>
      <vt:variant>
        <vt:lpwstr>mailto:Izabela.Papciak@dominos.co.uk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keywords/>
  <dc:description/>
  <cp:lastModifiedBy>Izabela Papciak</cp:lastModifiedBy>
  <cp:revision>2</cp:revision>
  <cp:lastPrinted>2023-03-20T03:01:00Z</cp:lastPrinted>
  <dcterms:created xsi:type="dcterms:W3CDTF">2026-06-24T08:33:00Z</dcterms:created>
  <dcterms:modified xsi:type="dcterms:W3CDTF">2026-06-24T08:33:00Z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y fmtid="{D5CDD505-2E9C-101B-9397-08002B2CF9AE}" pid="9" name="ContentTypeId">
    <vt:lpwstr>0x010100ADC2813ADAC09D409EC93CF62D81200D</vt:lpwstr>
  </property>
  <property fmtid="{D5CDD505-2E9C-101B-9397-08002B2CF9AE}" pid="10" name="MediaServiceImageTags">
    <vt:lpwstr/>
  </property>
</Properties>
</file>