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84395A" w:rsidRPr="00E61B44" w14:paraId="04AF258D" w14:textId="77777777" w:rsidTr="008668D9">
        <w:trPr>
          <w:trHeight w:hRule="exact" w:val="376"/>
        </w:trPr>
        <w:tc>
          <w:tcPr>
            <w:tcW w:w="10060" w:type="dxa"/>
            <w:gridSpan w:val="2"/>
            <w:shd w:val="clear" w:color="auto" w:fill="006491"/>
            <w:vAlign w:val="center"/>
          </w:tcPr>
          <w:p w14:paraId="3031E1C6" w14:textId="1F033E3F" w:rsidR="005F627A" w:rsidRPr="00E61B44" w:rsidRDefault="001D5200" w:rsidP="001D5200">
            <w:pPr>
              <w:pStyle w:val="BCSParagraph"/>
              <w:spacing w:after="0"/>
              <w:jc w:val="center"/>
              <w:rPr>
                <w:rFonts w:ascii="Aptos" w:hAnsi="Aptos"/>
                <w:b/>
                <w:bCs/>
                <w:color w:val="FFFFFF" w:themeColor="background1"/>
                <w:sz w:val="22"/>
                <w:szCs w:val="22"/>
              </w:rPr>
            </w:pPr>
            <w:bookmarkStart w:id="0" w:name="_Hlk138085834"/>
            <w:r w:rsidRPr="00E61B44">
              <w:rPr>
                <w:rFonts w:ascii="Aptos" w:hAnsi="Aptos"/>
                <w:b/>
                <w:bCs/>
                <w:color w:val="FFFFFF" w:themeColor="background1"/>
                <w:sz w:val="22"/>
                <w:szCs w:val="22"/>
              </w:rPr>
              <w:t>JOB DETAILS</w:t>
            </w:r>
          </w:p>
        </w:tc>
      </w:tr>
      <w:bookmarkEnd w:id="0"/>
      <w:tr w:rsidR="00940DB3" w:rsidRPr="00E61B44" w14:paraId="03C183E0" w14:textId="77777777" w:rsidTr="008668D9">
        <w:trPr>
          <w:trHeight w:val="406"/>
        </w:trPr>
        <w:tc>
          <w:tcPr>
            <w:tcW w:w="2680" w:type="dxa"/>
            <w:vAlign w:val="center"/>
          </w:tcPr>
          <w:p w14:paraId="4E4043AD" w14:textId="0362B1B6" w:rsidR="00940DB3" w:rsidRPr="00E61B44" w:rsidRDefault="00940DB3" w:rsidP="00F639B3">
            <w:pPr>
              <w:pStyle w:val="BCSParagraph"/>
              <w:spacing w:after="0"/>
              <w:rPr>
                <w:rFonts w:ascii="Aptos" w:eastAsiaTheme="minorHAnsi" w:hAnsi="Aptos" w:cstheme="minorHAnsi"/>
                <w:color w:val="auto"/>
                <w:sz w:val="22"/>
                <w:szCs w:val="22"/>
                <w:lang w:eastAsia="en-US"/>
              </w:rPr>
            </w:pPr>
            <w:r w:rsidRPr="00E61B44">
              <w:rPr>
                <w:rFonts w:ascii="Aptos" w:eastAsiaTheme="minorHAnsi" w:hAnsi="Aptos" w:cstheme="minorHAnsi"/>
                <w:color w:val="auto"/>
                <w:sz w:val="22"/>
                <w:szCs w:val="22"/>
                <w:lang w:eastAsia="en-US"/>
              </w:rPr>
              <w:t>Job Title</w:t>
            </w:r>
          </w:p>
        </w:tc>
        <w:tc>
          <w:tcPr>
            <w:tcW w:w="7380" w:type="dxa"/>
            <w:vAlign w:val="center"/>
          </w:tcPr>
          <w:p w14:paraId="115EFAA0" w14:textId="0A43476C" w:rsidR="00940DB3" w:rsidRPr="00E61B44" w:rsidRDefault="006B0E73" w:rsidP="00F639B3">
            <w:pPr>
              <w:pStyle w:val="BCSParagraph"/>
              <w:spacing w:after="0"/>
              <w:rPr>
                <w:rFonts w:ascii="Aptos" w:eastAsiaTheme="minorHAnsi" w:hAnsi="Aptos" w:cs="Arial-BoldMT"/>
                <w:color w:val="auto"/>
                <w:sz w:val="20"/>
                <w:lang w:eastAsia="en-US"/>
              </w:rPr>
            </w:pPr>
            <w:r w:rsidRPr="00E61B44">
              <w:rPr>
                <w:rFonts w:ascii="Aptos" w:eastAsiaTheme="minorHAnsi" w:hAnsi="Aptos" w:cs="Arial-BoldMT"/>
                <w:color w:val="auto"/>
                <w:sz w:val="20"/>
                <w:lang w:eastAsia="en-US"/>
              </w:rPr>
              <w:t xml:space="preserve">HRIS </w:t>
            </w:r>
            <w:r w:rsidR="00B455C8" w:rsidRPr="00E61B44">
              <w:rPr>
                <w:rFonts w:ascii="Aptos" w:eastAsiaTheme="minorHAnsi" w:hAnsi="Aptos" w:cs="Arial-BoldMT"/>
                <w:color w:val="auto"/>
                <w:sz w:val="20"/>
                <w:lang w:eastAsia="en-US"/>
              </w:rPr>
              <w:t xml:space="preserve">&amp; Reporting </w:t>
            </w:r>
            <w:r w:rsidR="0038150B" w:rsidRPr="00E61B44">
              <w:rPr>
                <w:rFonts w:ascii="Aptos" w:eastAsiaTheme="minorHAnsi" w:hAnsi="Aptos" w:cs="Arial-BoldMT"/>
                <w:color w:val="auto"/>
                <w:sz w:val="20"/>
                <w:lang w:eastAsia="en-US"/>
              </w:rPr>
              <w:t>Analyst</w:t>
            </w:r>
            <w:r w:rsidR="005C5D7D" w:rsidRPr="00E61B44">
              <w:rPr>
                <w:rFonts w:ascii="Aptos" w:eastAsiaTheme="minorHAnsi" w:hAnsi="Aptos" w:cs="Arial-BoldMT"/>
                <w:color w:val="auto"/>
                <w:sz w:val="20"/>
                <w:lang w:eastAsia="en-US"/>
              </w:rPr>
              <w:t xml:space="preserve"> / Lead / Snr Admin</w:t>
            </w:r>
          </w:p>
        </w:tc>
      </w:tr>
      <w:tr w:rsidR="00940DB3" w:rsidRPr="00E61B44" w14:paraId="64A5143D" w14:textId="77777777" w:rsidTr="008668D9">
        <w:trPr>
          <w:trHeight w:val="370"/>
        </w:trPr>
        <w:tc>
          <w:tcPr>
            <w:tcW w:w="2680" w:type="dxa"/>
            <w:vAlign w:val="center"/>
          </w:tcPr>
          <w:p w14:paraId="31ECE13F" w14:textId="2C296F84" w:rsidR="00940DB3" w:rsidRPr="00E61B44" w:rsidRDefault="00940DB3" w:rsidP="00F639B3">
            <w:pPr>
              <w:pStyle w:val="BCSParagraph"/>
              <w:spacing w:after="0"/>
              <w:rPr>
                <w:rFonts w:ascii="Aptos" w:eastAsiaTheme="minorHAnsi" w:hAnsi="Aptos" w:cstheme="minorHAnsi"/>
                <w:color w:val="auto"/>
                <w:sz w:val="22"/>
                <w:szCs w:val="22"/>
                <w:lang w:eastAsia="en-US"/>
              </w:rPr>
            </w:pPr>
            <w:r w:rsidRPr="00E61B44">
              <w:rPr>
                <w:rFonts w:ascii="Aptos" w:eastAsiaTheme="minorHAnsi" w:hAnsi="Aptos" w:cstheme="minorHAnsi"/>
                <w:color w:val="auto"/>
                <w:sz w:val="22"/>
                <w:szCs w:val="22"/>
                <w:lang w:eastAsia="en-US"/>
              </w:rPr>
              <w:t>Function / Department</w:t>
            </w:r>
          </w:p>
        </w:tc>
        <w:tc>
          <w:tcPr>
            <w:tcW w:w="7380" w:type="dxa"/>
            <w:vAlign w:val="center"/>
          </w:tcPr>
          <w:p w14:paraId="35B46575" w14:textId="3C00C883" w:rsidR="00940DB3" w:rsidRPr="00E61B44" w:rsidRDefault="005F1E12" w:rsidP="00F639B3">
            <w:pPr>
              <w:pStyle w:val="BCSParagraph"/>
              <w:spacing w:after="0"/>
              <w:rPr>
                <w:rFonts w:ascii="Aptos" w:eastAsiaTheme="minorHAnsi" w:hAnsi="Aptos" w:cs="Arial-BoldMT"/>
                <w:color w:val="auto"/>
                <w:sz w:val="20"/>
                <w:lang w:eastAsia="en-US"/>
              </w:rPr>
            </w:pPr>
            <w:r w:rsidRPr="00E61B44">
              <w:rPr>
                <w:rFonts w:ascii="Aptos" w:eastAsiaTheme="minorHAnsi" w:hAnsi="Aptos" w:cs="Arial-BoldMT"/>
                <w:color w:val="auto"/>
                <w:sz w:val="20"/>
                <w:lang w:eastAsia="en-US"/>
              </w:rPr>
              <w:t>HR</w:t>
            </w:r>
            <w:r w:rsidR="00470583" w:rsidRPr="00E61B44">
              <w:rPr>
                <w:rFonts w:ascii="Aptos" w:eastAsiaTheme="minorHAnsi" w:hAnsi="Aptos" w:cs="Arial-BoldMT"/>
                <w:color w:val="auto"/>
                <w:sz w:val="20"/>
                <w:lang w:eastAsia="en-US"/>
              </w:rPr>
              <w:t>-Payroll-Reception</w:t>
            </w:r>
          </w:p>
        </w:tc>
      </w:tr>
      <w:tr w:rsidR="00470583" w:rsidRPr="00E61B44" w14:paraId="2EA9C610" w14:textId="77777777" w:rsidTr="008668D9">
        <w:trPr>
          <w:trHeight w:val="374"/>
        </w:trPr>
        <w:tc>
          <w:tcPr>
            <w:tcW w:w="2680" w:type="dxa"/>
            <w:vAlign w:val="center"/>
          </w:tcPr>
          <w:p w14:paraId="2C066717" w14:textId="62845177" w:rsidR="00470583" w:rsidRPr="00E61B44" w:rsidRDefault="00470583" w:rsidP="00470583">
            <w:pPr>
              <w:pStyle w:val="BCSParagraph"/>
              <w:spacing w:after="0"/>
              <w:rPr>
                <w:rFonts w:ascii="Aptos" w:eastAsiaTheme="minorHAnsi" w:hAnsi="Aptos" w:cstheme="minorHAnsi"/>
                <w:color w:val="auto"/>
                <w:sz w:val="22"/>
                <w:szCs w:val="22"/>
                <w:lang w:eastAsia="en-US"/>
              </w:rPr>
            </w:pPr>
            <w:r w:rsidRPr="00E61B44">
              <w:rPr>
                <w:rFonts w:ascii="Aptos" w:eastAsiaTheme="minorHAnsi" w:hAnsi="Aptos" w:cstheme="minorHAnsi"/>
                <w:color w:val="auto"/>
                <w:sz w:val="22"/>
                <w:szCs w:val="22"/>
                <w:lang w:eastAsia="en-US"/>
              </w:rPr>
              <w:t>Location</w:t>
            </w:r>
          </w:p>
        </w:tc>
        <w:tc>
          <w:tcPr>
            <w:tcW w:w="7380" w:type="dxa"/>
            <w:vAlign w:val="center"/>
          </w:tcPr>
          <w:p w14:paraId="5338372E" w14:textId="76EABF55" w:rsidR="00470583" w:rsidRPr="00E61B44" w:rsidRDefault="00470583" w:rsidP="00470583">
            <w:pPr>
              <w:pStyle w:val="BCSParagraph"/>
              <w:spacing w:after="0"/>
              <w:rPr>
                <w:rFonts w:ascii="Aptos" w:eastAsiaTheme="minorHAnsi" w:hAnsi="Aptos" w:cs="Arial-BoldMT"/>
                <w:color w:val="D9D9D9" w:themeColor="background1" w:themeShade="D9"/>
                <w:spacing w:val="160"/>
                <w:sz w:val="20"/>
                <w:lang w:eastAsia="en-US"/>
              </w:rPr>
            </w:pPr>
            <w:r w:rsidRPr="00E61B44">
              <w:rPr>
                <w:rFonts w:ascii="Aptos" w:eastAsiaTheme="minorHAnsi" w:hAnsi="Aptos" w:cs="Arial-BoldMT"/>
                <w:color w:val="auto"/>
                <w:sz w:val="20"/>
                <w:lang w:eastAsia="en-US"/>
              </w:rPr>
              <w:t>Milton Keynes</w:t>
            </w:r>
            <w:r w:rsidR="00FD4B9E" w:rsidRPr="00E61B44">
              <w:rPr>
                <w:rFonts w:ascii="Aptos" w:eastAsiaTheme="minorHAnsi" w:hAnsi="Aptos" w:cs="Arial-BoldMT"/>
                <w:color w:val="auto"/>
                <w:sz w:val="20"/>
                <w:lang w:eastAsia="en-US"/>
              </w:rPr>
              <w:t xml:space="preserve"> </w:t>
            </w:r>
            <w:r w:rsidR="00BC55C8" w:rsidRPr="00E61B44">
              <w:rPr>
                <w:rFonts w:ascii="Aptos" w:eastAsiaTheme="minorHAnsi" w:hAnsi="Aptos" w:cs="Arial-BoldMT"/>
                <w:color w:val="auto"/>
                <w:sz w:val="20"/>
                <w:lang w:eastAsia="en-US"/>
              </w:rPr>
              <w:t>–</w:t>
            </w:r>
            <w:r w:rsidR="00FD4B9E" w:rsidRPr="00E61B44">
              <w:rPr>
                <w:rFonts w:ascii="Aptos" w:eastAsiaTheme="minorHAnsi" w:hAnsi="Aptos" w:cs="Arial-BoldMT"/>
                <w:color w:val="auto"/>
                <w:sz w:val="20"/>
                <w:lang w:eastAsia="en-US"/>
              </w:rPr>
              <w:t xml:space="preserve"> Hybrid</w:t>
            </w:r>
          </w:p>
        </w:tc>
      </w:tr>
      <w:tr w:rsidR="00470583" w:rsidRPr="00E61B44" w14:paraId="295B09EB" w14:textId="77777777" w:rsidTr="008668D9">
        <w:trPr>
          <w:trHeight w:hRule="exact" w:val="439"/>
        </w:trPr>
        <w:tc>
          <w:tcPr>
            <w:tcW w:w="2680" w:type="dxa"/>
            <w:vAlign w:val="center"/>
          </w:tcPr>
          <w:p w14:paraId="5A4BEDEA" w14:textId="2F142A92" w:rsidR="00470583" w:rsidRPr="00E61B44" w:rsidRDefault="00470583" w:rsidP="00470583">
            <w:pPr>
              <w:pStyle w:val="BCSParagraph"/>
              <w:spacing w:after="0"/>
              <w:rPr>
                <w:rFonts w:ascii="Aptos" w:eastAsiaTheme="minorHAnsi" w:hAnsi="Aptos" w:cstheme="minorHAnsi"/>
                <w:color w:val="auto"/>
                <w:sz w:val="22"/>
                <w:szCs w:val="22"/>
                <w:lang w:eastAsia="en-US"/>
              </w:rPr>
            </w:pPr>
            <w:r w:rsidRPr="00E61B44">
              <w:rPr>
                <w:rFonts w:ascii="Aptos" w:eastAsiaTheme="minorHAnsi" w:hAnsi="Aptos" w:cstheme="minorHAnsi"/>
                <w:color w:val="auto"/>
                <w:sz w:val="22"/>
                <w:szCs w:val="22"/>
                <w:lang w:eastAsia="en-US"/>
              </w:rPr>
              <w:t>Reporting To</w:t>
            </w:r>
          </w:p>
        </w:tc>
        <w:tc>
          <w:tcPr>
            <w:tcW w:w="7380" w:type="dxa"/>
            <w:vAlign w:val="center"/>
          </w:tcPr>
          <w:p w14:paraId="74F65656" w14:textId="14F8FAD0" w:rsidR="00470583" w:rsidRPr="00E61B44" w:rsidRDefault="00182DB9" w:rsidP="00470583">
            <w:pPr>
              <w:pStyle w:val="BCSParagraph"/>
              <w:spacing w:after="0"/>
              <w:rPr>
                <w:rFonts w:ascii="Aptos" w:eastAsiaTheme="minorHAnsi" w:hAnsi="Aptos" w:cs="Arial-BoldMT"/>
                <w:color w:val="auto"/>
                <w:sz w:val="20"/>
                <w:lang w:eastAsia="en-US"/>
              </w:rPr>
            </w:pPr>
            <w:r w:rsidRPr="00E61B44">
              <w:rPr>
                <w:rFonts w:ascii="Aptos" w:eastAsiaTheme="minorHAnsi" w:hAnsi="Aptos" w:cs="Arial-BoldMT"/>
                <w:color w:val="auto"/>
                <w:sz w:val="20"/>
                <w:lang w:eastAsia="en-US"/>
              </w:rPr>
              <w:t>Katie Oliver-Clayson</w:t>
            </w:r>
            <w:r w:rsidR="00470583" w:rsidRPr="00E61B44">
              <w:rPr>
                <w:rFonts w:ascii="Aptos" w:eastAsiaTheme="minorHAnsi" w:hAnsi="Aptos" w:cs="Arial-BoldMT"/>
                <w:color w:val="auto"/>
                <w:sz w:val="20"/>
                <w:lang w:eastAsia="en-US"/>
              </w:rPr>
              <w:t xml:space="preserve">, </w:t>
            </w:r>
            <w:r w:rsidRPr="00E61B44">
              <w:rPr>
                <w:rFonts w:ascii="Aptos" w:eastAsiaTheme="minorHAnsi" w:hAnsi="Aptos" w:cs="Arial-BoldMT"/>
                <w:color w:val="auto"/>
                <w:sz w:val="20"/>
                <w:lang w:eastAsia="en-US"/>
              </w:rPr>
              <w:t xml:space="preserve">HRIS </w:t>
            </w:r>
            <w:r w:rsidR="006B0E73" w:rsidRPr="00E61B44">
              <w:rPr>
                <w:rFonts w:ascii="Aptos" w:eastAsiaTheme="minorHAnsi" w:hAnsi="Aptos" w:cs="Arial-BoldMT"/>
                <w:color w:val="auto"/>
                <w:sz w:val="20"/>
                <w:lang w:eastAsia="en-US"/>
              </w:rPr>
              <w:t>&amp; P</w:t>
            </w:r>
            <w:r w:rsidR="00F0167B" w:rsidRPr="00E61B44">
              <w:rPr>
                <w:rFonts w:ascii="Aptos" w:eastAsiaTheme="minorHAnsi" w:hAnsi="Aptos" w:cs="Arial-BoldMT"/>
                <w:color w:val="auto"/>
                <w:sz w:val="20"/>
                <w:lang w:eastAsia="en-US"/>
              </w:rPr>
              <w:t>eople Admin Manager</w:t>
            </w:r>
          </w:p>
        </w:tc>
      </w:tr>
      <w:tr w:rsidR="001256DB" w:rsidRPr="00E61B44" w14:paraId="01DEAC79" w14:textId="77777777" w:rsidTr="008668D9">
        <w:trPr>
          <w:trHeight w:hRule="exact" w:val="439"/>
        </w:trPr>
        <w:tc>
          <w:tcPr>
            <w:tcW w:w="2680" w:type="dxa"/>
            <w:vAlign w:val="center"/>
          </w:tcPr>
          <w:p w14:paraId="298320AE" w14:textId="6FA240BC" w:rsidR="001256DB" w:rsidRPr="00E61B44" w:rsidRDefault="001256DB" w:rsidP="00470583">
            <w:pPr>
              <w:pStyle w:val="BCSParagraph"/>
              <w:spacing w:after="0"/>
              <w:rPr>
                <w:rFonts w:ascii="Aptos" w:eastAsiaTheme="minorHAnsi" w:hAnsi="Aptos" w:cstheme="minorHAnsi"/>
                <w:color w:val="auto"/>
                <w:sz w:val="22"/>
                <w:szCs w:val="22"/>
                <w:lang w:eastAsia="en-US"/>
              </w:rPr>
            </w:pPr>
            <w:r w:rsidRPr="00E61B44">
              <w:rPr>
                <w:rFonts w:ascii="Aptos" w:eastAsiaTheme="minorHAnsi" w:hAnsi="Aptos" w:cstheme="minorHAnsi"/>
                <w:color w:val="auto"/>
                <w:sz w:val="22"/>
                <w:szCs w:val="22"/>
                <w:lang w:eastAsia="en-US"/>
              </w:rPr>
              <w:t>Direct Reports</w:t>
            </w:r>
          </w:p>
        </w:tc>
        <w:tc>
          <w:tcPr>
            <w:tcW w:w="7380" w:type="dxa"/>
            <w:vAlign w:val="center"/>
          </w:tcPr>
          <w:p w14:paraId="268971C7" w14:textId="6F503870" w:rsidR="001256DB" w:rsidRPr="00E61B44" w:rsidRDefault="00CD5CBD" w:rsidP="00470583">
            <w:pPr>
              <w:pStyle w:val="BCSParagraph"/>
              <w:spacing w:after="0"/>
              <w:rPr>
                <w:rFonts w:ascii="Aptos" w:eastAsiaTheme="minorHAnsi" w:hAnsi="Aptos" w:cs="Arial-BoldMT"/>
                <w:color w:val="auto"/>
                <w:sz w:val="20"/>
                <w:lang w:eastAsia="en-US"/>
              </w:rPr>
            </w:pPr>
            <w:r w:rsidRPr="00E61B44">
              <w:rPr>
                <w:rFonts w:ascii="Aptos" w:eastAsiaTheme="minorHAnsi" w:hAnsi="Aptos" w:cs="Arial-BoldMT"/>
                <w:color w:val="auto"/>
                <w:sz w:val="20"/>
                <w:lang w:eastAsia="en-US"/>
              </w:rPr>
              <w:t>None</w:t>
            </w:r>
          </w:p>
        </w:tc>
      </w:tr>
      <w:tr w:rsidR="00470583" w:rsidRPr="00E61B44" w14:paraId="77830F38" w14:textId="77777777" w:rsidTr="008668D9">
        <w:trPr>
          <w:trHeight w:hRule="exact" w:val="439"/>
        </w:trPr>
        <w:tc>
          <w:tcPr>
            <w:tcW w:w="2680" w:type="dxa"/>
            <w:vAlign w:val="center"/>
          </w:tcPr>
          <w:p w14:paraId="7CA1F9C4" w14:textId="2B10296A" w:rsidR="00470583" w:rsidRPr="00E61B44" w:rsidRDefault="00470583" w:rsidP="00470583">
            <w:pPr>
              <w:pStyle w:val="BCSParagraph"/>
              <w:spacing w:after="0"/>
              <w:rPr>
                <w:rFonts w:ascii="Aptos" w:eastAsiaTheme="minorHAnsi" w:hAnsi="Aptos" w:cstheme="minorHAnsi"/>
                <w:color w:val="auto"/>
                <w:sz w:val="22"/>
                <w:szCs w:val="22"/>
                <w:lang w:eastAsia="en-US"/>
              </w:rPr>
            </w:pPr>
            <w:r w:rsidRPr="00E61B44">
              <w:rPr>
                <w:rFonts w:ascii="Aptos" w:eastAsiaTheme="minorHAnsi" w:hAnsi="Aptos" w:cstheme="minorHAnsi"/>
                <w:color w:val="auto"/>
                <w:sz w:val="22"/>
                <w:szCs w:val="22"/>
                <w:lang w:eastAsia="en-US"/>
              </w:rPr>
              <w:t>Date</w:t>
            </w:r>
          </w:p>
        </w:tc>
        <w:tc>
          <w:tcPr>
            <w:tcW w:w="7380" w:type="dxa"/>
            <w:vAlign w:val="center"/>
          </w:tcPr>
          <w:p w14:paraId="6CF7BFB9" w14:textId="58FD3D49" w:rsidR="00470583" w:rsidRPr="00E61B44" w:rsidRDefault="00F0167B" w:rsidP="00470583">
            <w:pPr>
              <w:pStyle w:val="BCSParagraph"/>
              <w:spacing w:after="0"/>
              <w:rPr>
                <w:rFonts w:ascii="Aptos" w:eastAsiaTheme="minorHAnsi" w:hAnsi="Aptos" w:cs="Arial-BoldMT"/>
                <w:color w:val="auto"/>
                <w:sz w:val="20"/>
                <w:lang w:eastAsia="en-US"/>
              </w:rPr>
            </w:pPr>
            <w:r w:rsidRPr="00E61B44">
              <w:rPr>
                <w:rFonts w:ascii="Aptos" w:eastAsiaTheme="minorHAnsi" w:hAnsi="Aptos" w:cs="Arial-BoldMT"/>
                <w:color w:val="auto"/>
                <w:sz w:val="20"/>
                <w:lang w:eastAsia="en-US"/>
              </w:rPr>
              <w:t>September</w:t>
            </w:r>
            <w:r w:rsidR="00B455C8" w:rsidRPr="00E61B44">
              <w:rPr>
                <w:rFonts w:ascii="Aptos" w:eastAsiaTheme="minorHAnsi" w:hAnsi="Aptos" w:cs="Arial-BoldMT"/>
                <w:color w:val="auto"/>
                <w:sz w:val="20"/>
                <w:lang w:eastAsia="en-US"/>
              </w:rPr>
              <w:t xml:space="preserve"> 2025</w:t>
            </w:r>
          </w:p>
        </w:tc>
      </w:tr>
    </w:tbl>
    <w:p w14:paraId="4D84F715" w14:textId="54661FAE" w:rsidR="005F627A" w:rsidRPr="00E61B44" w:rsidRDefault="005F627A" w:rsidP="00A42494">
      <w:pPr>
        <w:ind w:left="-993"/>
        <w:rPr>
          <w:rFonts w:ascii="Aptos" w:hAnsi="Aptos"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E61B44" w14:paraId="39A15A94" w14:textId="77777777" w:rsidTr="00D926E4">
        <w:trPr>
          <w:trHeight w:val="383"/>
        </w:trPr>
        <w:tc>
          <w:tcPr>
            <w:tcW w:w="10080" w:type="dxa"/>
            <w:shd w:val="clear" w:color="auto" w:fill="006491"/>
          </w:tcPr>
          <w:p w14:paraId="47FC6AFE" w14:textId="1A087F20" w:rsidR="00C25328" w:rsidRPr="00E61B44" w:rsidRDefault="001D5200" w:rsidP="001D5200">
            <w:pPr>
              <w:spacing w:line="320" w:lineRule="exact"/>
              <w:jc w:val="center"/>
              <w:rPr>
                <w:rFonts w:ascii="Aptos" w:hAnsi="Aptos" w:cs="Arial"/>
                <w:bCs/>
                <w:color w:val="FFFFFF" w:themeColor="background1"/>
                <w:sz w:val="22"/>
              </w:rPr>
            </w:pPr>
            <w:bookmarkStart w:id="1" w:name="_Hlk138086315"/>
            <w:r w:rsidRPr="00E61B44">
              <w:rPr>
                <w:rFonts w:ascii="Aptos" w:hAnsi="Aptos" w:cs="Arial"/>
                <w:bCs/>
                <w:color w:val="FFFFFF" w:themeColor="background1"/>
                <w:sz w:val="22"/>
              </w:rPr>
              <w:t>JOB PURPOSE &amp; RESPONSIBILITIES</w:t>
            </w:r>
          </w:p>
        </w:tc>
      </w:tr>
      <w:tr w:rsidR="00C25328" w:rsidRPr="00E61B44" w14:paraId="41D9EC47" w14:textId="3BDFD2A6" w:rsidTr="00495EA3">
        <w:trPr>
          <w:trHeight w:val="1736"/>
        </w:trPr>
        <w:tc>
          <w:tcPr>
            <w:tcW w:w="10080" w:type="dxa"/>
          </w:tcPr>
          <w:p w14:paraId="1EC34020" w14:textId="77777777" w:rsidR="00C25328" w:rsidRPr="00E61B44" w:rsidRDefault="00C25328" w:rsidP="00C725BE">
            <w:pPr>
              <w:spacing w:line="320" w:lineRule="exact"/>
              <w:rPr>
                <w:rFonts w:ascii="Aptos" w:hAnsi="Aptos" w:cs="Arial"/>
                <w:b/>
                <w:sz w:val="22"/>
              </w:rPr>
            </w:pPr>
            <w:r w:rsidRPr="00E61B44">
              <w:rPr>
                <w:rFonts w:ascii="Aptos" w:hAnsi="Aptos" w:cs="Arial"/>
                <w:b/>
                <w:sz w:val="22"/>
              </w:rPr>
              <w:t>Job Purpose:</w:t>
            </w:r>
          </w:p>
          <w:p w14:paraId="24F93784" w14:textId="77777777" w:rsidR="00C25328" w:rsidRPr="00E61B44" w:rsidRDefault="00C25328" w:rsidP="00C725BE">
            <w:pPr>
              <w:autoSpaceDE w:val="0"/>
              <w:autoSpaceDN w:val="0"/>
              <w:adjustRightInd w:val="0"/>
              <w:rPr>
                <w:rFonts w:ascii="Aptos" w:eastAsiaTheme="minorHAnsi" w:hAnsi="Aptos" w:cstheme="minorHAnsi"/>
                <w:sz w:val="20"/>
                <w:szCs w:val="20"/>
              </w:rPr>
            </w:pPr>
          </w:p>
          <w:p w14:paraId="2EB21A88" w14:textId="77777777" w:rsidR="00E61B44" w:rsidRDefault="00E61B44" w:rsidP="004930BD">
            <w:pPr>
              <w:autoSpaceDE w:val="0"/>
              <w:autoSpaceDN w:val="0"/>
              <w:adjustRightInd w:val="0"/>
              <w:jc w:val="both"/>
              <w:rPr>
                <w:rFonts w:ascii="Aptos" w:eastAsiaTheme="minorHAnsi" w:hAnsi="Aptos" w:cstheme="minorHAnsi"/>
                <w:sz w:val="20"/>
                <w:szCs w:val="20"/>
              </w:rPr>
            </w:pPr>
            <w:r w:rsidRPr="00E61B44">
              <w:rPr>
                <w:rFonts w:ascii="Aptos" w:eastAsiaTheme="minorHAnsi" w:hAnsi="Aptos" w:cstheme="minorHAnsi"/>
                <w:sz w:val="20"/>
                <w:szCs w:val="20"/>
              </w:rPr>
              <w:t xml:space="preserve">This role serves as the subject matter expert (SME) for People Systems and Reporting, playing a pivotal role in optimising and maintaining the efficiency of HR technology infrastructure. </w:t>
            </w:r>
          </w:p>
          <w:p w14:paraId="6F219C04" w14:textId="77777777" w:rsidR="00E61B44" w:rsidRDefault="00E61B44" w:rsidP="004930BD">
            <w:pPr>
              <w:autoSpaceDE w:val="0"/>
              <w:autoSpaceDN w:val="0"/>
              <w:adjustRightInd w:val="0"/>
              <w:jc w:val="both"/>
              <w:rPr>
                <w:rFonts w:ascii="Aptos" w:eastAsiaTheme="minorHAnsi" w:hAnsi="Aptos" w:cstheme="minorHAnsi"/>
                <w:sz w:val="20"/>
                <w:szCs w:val="20"/>
              </w:rPr>
            </w:pPr>
          </w:p>
          <w:p w14:paraId="69144A03" w14:textId="77777777" w:rsidR="004F79D0" w:rsidRDefault="00E61B44" w:rsidP="004930BD">
            <w:pPr>
              <w:autoSpaceDE w:val="0"/>
              <w:autoSpaceDN w:val="0"/>
              <w:adjustRightInd w:val="0"/>
              <w:jc w:val="both"/>
              <w:rPr>
                <w:rFonts w:ascii="Aptos" w:eastAsiaTheme="minorHAnsi" w:hAnsi="Aptos" w:cstheme="minorHAnsi"/>
                <w:sz w:val="20"/>
                <w:szCs w:val="20"/>
              </w:rPr>
            </w:pPr>
            <w:r w:rsidRPr="00E61B44">
              <w:rPr>
                <w:rFonts w:ascii="Aptos" w:eastAsiaTheme="minorHAnsi" w:hAnsi="Aptos" w:cstheme="minorHAnsi"/>
                <w:sz w:val="20"/>
                <w:szCs w:val="20"/>
              </w:rPr>
              <w:t>The HRIS &amp; Reporting Analyst supports the HRIS &amp; People Admin Manager by delivering accurate and comprehensive people data reporting, ensuring systems comply with data protection regulations and internal security protocols. The role also stays informed on HR technology trends, regulatory changes, and industry best practices.</w:t>
            </w:r>
          </w:p>
          <w:p w14:paraId="0E62480F" w14:textId="01B09A71" w:rsidR="00E61B44" w:rsidRPr="00E61B44" w:rsidRDefault="00E61B44" w:rsidP="004930BD">
            <w:pPr>
              <w:autoSpaceDE w:val="0"/>
              <w:autoSpaceDN w:val="0"/>
              <w:adjustRightInd w:val="0"/>
              <w:jc w:val="both"/>
              <w:rPr>
                <w:rFonts w:ascii="Aptos" w:eastAsiaTheme="minorHAnsi" w:hAnsi="Aptos" w:cstheme="minorHAnsi"/>
                <w:sz w:val="20"/>
                <w:szCs w:val="20"/>
              </w:rPr>
            </w:pPr>
          </w:p>
        </w:tc>
      </w:tr>
      <w:bookmarkEnd w:id="1"/>
      <w:tr w:rsidR="00C25328" w:rsidRPr="00E61B44" w14:paraId="3D96AD72" w14:textId="464FA28E" w:rsidTr="00525009">
        <w:trPr>
          <w:trHeight w:val="7568"/>
        </w:trPr>
        <w:tc>
          <w:tcPr>
            <w:tcW w:w="10080" w:type="dxa"/>
          </w:tcPr>
          <w:p w14:paraId="054D1AC7" w14:textId="77777777" w:rsidR="00C25328" w:rsidRPr="00E61B44" w:rsidRDefault="00C25328" w:rsidP="00C725BE">
            <w:pPr>
              <w:spacing w:line="320" w:lineRule="exact"/>
              <w:rPr>
                <w:rFonts w:ascii="Aptos" w:hAnsi="Aptos" w:cs="Arial"/>
                <w:b/>
                <w:sz w:val="20"/>
                <w:szCs w:val="22"/>
              </w:rPr>
            </w:pPr>
            <w:r w:rsidRPr="00E61B44">
              <w:rPr>
                <w:rFonts w:ascii="Aptos" w:hAnsi="Aptos" w:cs="Arial"/>
                <w:b/>
                <w:sz w:val="20"/>
                <w:szCs w:val="22"/>
              </w:rPr>
              <w:t>Key Responsibilities/Job Tasks:</w:t>
            </w:r>
          </w:p>
          <w:p w14:paraId="4528BACA" w14:textId="77777777" w:rsidR="00E61B44" w:rsidRPr="00E61B44" w:rsidRDefault="00E61B44" w:rsidP="00E61B44">
            <w:pPr>
              <w:spacing w:before="100" w:beforeAutospacing="1"/>
              <w:outlineLvl w:val="3"/>
              <w:rPr>
                <w:rFonts w:ascii="Aptos" w:hAnsi="Aptos"/>
                <w:b/>
                <w:bCs/>
                <w:sz w:val="20"/>
                <w:szCs w:val="22"/>
                <w:lang w:eastAsia="en-GB"/>
              </w:rPr>
            </w:pPr>
            <w:r w:rsidRPr="00E61B44">
              <w:rPr>
                <w:rFonts w:ascii="Aptos" w:hAnsi="Aptos"/>
                <w:b/>
                <w:bCs/>
                <w:sz w:val="20"/>
                <w:szCs w:val="22"/>
                <w:lang w:eastAsia="en-GB"/>
              </w:rPr>
              <w:t>Reporting &amp; Data Management</w:t>
            </w:r>
          </w:p>
          <w:p w14:paraId="4692B32B" w14:textId="77777777" w:rsidR="00E61B44" w:rsidRPr="00E61B44" w:rsidRDefault="00E61B44" w:rsidP="00E61B44">
            <w:pPr>
              <w:numPr>
                <w:ilvl w:val="0"/>
                <w:numId w:val="13"/>
              </w:numPr>
              <w:rPr>
                <w:rFonts w:ascii="Aptos" w:hAnsi="Aptos"/>
                <w:sz w:val="20"/>
                <w:szCs w:val="22"/>
                <w:lang w:eastAsia="en-GB"/>
              </w:rPr>
            </w:pPr>
            <w:r w:rsidRPr="00E61B44">
              <w:rPr>
                <w:rFonts w:ascii="Aptos" w:hAnsi="Aptos"/>
                <w:sz w:val="20"/>
                <w:szCs w:val="22"/>
                <w:lang w:eastAsia="en-GB"/>
              </w:rPr>
              <w:t>Develop and maintain dashboards and reporting tools to support stakeholder insights.</w:t>
            </w:r>
          </w:p>
          <w:p w14:paraId="04F06605" w14:textId="77777777" w:rsidR="00E61B44" w:rsidRPr="00E61B44" w:rsidRDefault="00E61B44" w:rsidP="00E61B44">
            <w:pPr>
              <w:numPr>
                <w:ilvl w:val="0"/>
                <w:numId w:val="13"/>
              </w:numPr>
              <w:spacing w:before="100" w:beforeAutospacing="1" w:after="100" w:afterAutospacing="1"/>
              <w:rPr>
                <w:rFonts w:ascii="Aptos" w:hAnsi="Aptos"/>
                <w:sz w:val="20"/>
                <w:szCs w:val="22"/>
                <w:lang w:eastAsia="en-GB"/>
              </w:rPr>
            </w:pPr>
            <w:r w:rsidRPr="00E61B44">
              <w:rPr>
                <w:rFonts w:ascii="Aptos" w:hAnsi="Aptos"/>
                <w:sz w:val="20"/>
                <w:szCs w:val="22"/>
                <w:lang w:eastAsia="en-GB"/>
              </w:rPr>
              <w:t>Deliver accurate and timely people data through scheduled and ad-hoc reports.</w:t>
            </w:r>
          </w:p>
          <w:p w14:paraId="158688CA" w14:textId="692C81AE" w:rsidR="00E61B44" w:rsidRPr="00E61B44" w:rsidRDefault="00E61B44" w:rsidP="00E61B44">
            <w:pPr>
              <w:numPr>
                <w:ilvl w:val="0"/>
                <w:numId w:val="13"/>
              </w:numPr>
              <w:spacing w:before="100" w:beforeAutospacing="1" w:after="100" w:afterAutospacing="1"/>
              <w:rPr>
                <w:rFonts w:ascii="Aptos" w:hAnsi="Aptos"/>
                <w:sz w:val="20"/>
                <w:szCs w:val="22"/>
                <w:lang w:eastAsia="en-GB"/>
              </w:rPr>
            </w:pPr>
            <w:r w:rsidRPr="00E61B44">
              <w:rPr>
                <w:rFonts w:ascii="Aptos" w:hAnsi="Aptos"/>
                <w:sz w:val="20"/>
                <w:szCs w:val="22"/>
                <w:lang w:eastAsia="en-GB"/>
              </w:rPr>
              <w:t>Ensure data accuracy and reliability across all</w:t>
            </w:r>
            <w:r w:rsidR="004A37FB">
              <w:rPr>
                <w:rFonts w:ascii="Aptos" w:hAnsi="Aptos"/>
                <w:sz w:val="20"/>
                <w:szCs w:val="22"/>
                <w:lang w:eastAsia="en-GB"/>
              </w:rPr>
              <w:t xml:space="preserve"> our</w:t>
            </w:r>
            <w:r w:rsidRPr="00E61B44">
              <w:rPr>
                <w:rFonts w:ascii="Aptos" w:hAnsi="Aptos"/>
                <w:sz w:val="20"/>
                <w:szCs w:val="22"/>
                <w:lang w:eastAsia="en-GB"/>
              </w:rPr>
              <w:t xml:space="preserve"> </w:t>
            </w:r>
            <w:r w:rsidR="004A37FB">
              <w:rPr>
                <w:rFonts w:ascii="Aptos" w:hAnsi="Aptos"/>
                <w:sz w:val="20"/>
                <w:szCs w:val="22"/>
                <w:lang w:eastAsia="en-GB"/>
              </w:rPr>
              <w:t>People</w:t>
            </w:r>
            <w:r w:rsidRPr="00E61B44">
              <w:rPr>
                <w:rFonts w:ascii="Aptos" w:hAnsi="Aptos"/>
                <w:sz w:val="20"/>
                <w:szCs w:val="22"/>
                <w:lang w:eastAsia="en-GB"/>
              </w:rPr>
              <w:t xml:space="preserve"> systems.</w:t>
            </w:r>
          </w:p>
          <w:p w14:paraId="653A5EFC" w14:textId="77777777" w:rsidR="00E61B44" w:rsidRPr="00E61B44" w:rsidRDefault="00E61B44" w:rsidP="00E61B44">
            <w:pPr>
              <w:numPr>
                <w:ilvl w:val="0"/>
                <w:numId w:val="13"/>
              </w:numPr>
              <w:spacing w:before="100" w:beforeAutospacing="1" w:after="100" w:afterAutospacing="1"/>
              <w:rPr>
                <w:rFonts w:ascii="Aptos" w:hAnsi="Aptos"/>
                <w:sz w:val="20"/>
                <w:szCs w:val="22"/>
                <w:lang w:eastAsia="en-GB"/>
              </w:rPr>
            </w:pPr>
            <w:r w:rsidRPr="00E61B44">
              <w:rPr>
                <w:rFonts w:ascii="Aptos" w:hAnsi="Aptos"/>
                <w:sz w:val="20"/>
                <w:szCs w:val="22"/>
                <w:lang w:eastAsia="en-GB"/>
              </w:rPr>
              <w:t>Maintain HR databases with complete and accurate colleague records.</w:t>
            </w:r>
          </w:p>
          <w:p w14:paraId="0B5ACCD5" w14:textId="77777777" w:rsidR="00E61B44" w:rsidRPr="00E61B44" w:rsidRDefault="00E61B44" w:rsidP="00E61B44">
            <w:pPr>
              <w:spacing w:before="100" w:beforeAutospacing="1"/>
              <w:outlineLvl w:val="3"/>
              <w:rPr>
                <w:rFonts w:ascii="Aptos" w:hAnsi="Aptos"/>
                <w:b/>
                <w:bCs/>
                <w:sz w:val="20"/>
                <w:szCs w:val="22"/>
                <w:lang w:eastAsia="en-GB"/>
              </w:rPr>
            </w:pPr>
            <w:r w:rsidRPr="00E61B44">
              <w:rPr>
                <w:rFonts w:ascii="Aptos" w:hAnsi="Aptos"/>
                <w:b/>
                <w:bCs/>
                <w:sz w:val="20"/>
                <w:szCs w:val="22"/>
                <w:lang w:eastAsia="en-GB"/>
              </w:rPr>
              <w:t>System Administration &amp; Maintenance</w:t>
            </w:r>
          </w:p>
          <w:p w14:paraId="3570AE58" w14:textId="7578F84F" w:rsidR="00E61B44" w:rsidRPr="00E61B44" w:rsidRDefault="00E61B44" w:rsidP="00E61B44">
            <w:pPr>
              <w:numPr>
                <w:ilvl w:val="0"/>
                <w:numId w:val="14"/>
              </w:numPr>
              <w:spacing w:after="100" w:afterAutospacing="1"/>
              <w:rPr>
                <w:rFonts w:ascii="Aptos" w:hAnsi="Aptos"/>
                <w:sz w:val="20"/>
                <w:szCs w:val="22"/>
                <w:lang w:eastAsia="en-GB"/>
              </w:rPr>
            </w:pPr>
            <w:r w:rsidRPr="00E61B44">
              <w:rPr>
                <w:rFonts w:ascii="Aptos" w:hAnsi="Aptos"/>
                <w:sz w:val="20"/>
                <w:szCs w:val="22"/>
                <w:lang w:eastAsia="en-GB"/>
              </w:rPr>
              <w:t xml:space="preserve">Manage day-to-day administration of </w:t>
            </w:r>
            <w:r>
              <w:rPr>
                <w:rFonts w:ascii="Aptos" w:hAnsi="Aptos"/>
                <w:sz w:val="20"/>
                <w:szCs w:val="22"/>
                <w:lang w:eastAsia="en-GB"/>
              </w:rPr>
              <w:t xml:space="preserve">People </w:t>
            </w:r>
            <w:r w:rsidRPr="00E61B44">
              <w:rPr>
                <w:rFonts w:ascii="Aptos" w:hAnsi="Aptos"/>
                <w:sz w:val="20"/>
                <w:szCs w:val="22"/>
                <w:lang w:eastAsia="en-GB"/>
              </w:rPr>
              <w:t>systems, including user access, security, and data integrity.</w:t>
            </w:r>
          </w:p>
          <w:p w14:paraId="3EDD2AD4" w14:textId="77777777" w:rsidR="00E61B44" w:rsidRPr="00E61B44" w:rsidRDefault="00E61B44" w:rsidP="00E61B44">
            <w:pPr>
              <w:numPr>
                <w:ilvl w:val="0"/>
                <w:numId w:val="14"/>
              </w:numPr>
              <w:spacing w:before="100" w:beforeAutospacing="1" w:after="100" w:afterAutospacing="1"/>
              <w:rPr>
                <w:rFonts w:ascii="Aptos" w:hAnsi="Aptos"/>
                <w:sz w:val="20"/>
                <w:szCs w:val="22"/>
                <w:lang w:eastAsia="en-GB"/>
              </w:rPr>
            </w:pPr>
            <w:r w:rsidRPr="00E61B44">
              <w:rPr>
                <w:rFonts w:ascii="Aptos" w:hAnsi="Aptos"/>
                <w:sz w:val="20"/>
                <w:szCs w:val="22"/>
                <w:lang w:eastAsia="en-GB"/>
              </w:rPr>
              <w:t>Liaise with system vendors to ensure timely updates, patches, and resolution of technical issues.</w:t>
            </w:r>
          </w:p>
          <w:p w14:paraId="45C0DE15" w14:textId="77777777" w:rsidR="00E61B44" w:rsidRPr="00E61B44" w:rsidRDefault="00E61B44" w:rsidP="00E61B44">
            <w:pPr>
              <w:spacing w:before="100" w:beforeAutospacing="1"/>
              <w:outlineLvl w:val="3"/>
              <w:rPr>
                <w:rFonts w:ascii="Aptos" w:hAnsi="Aptos"/>
                <w:b/>
                <w:bCs/>
                <w:sz w:val="20"/>
                <w:szCs w:val="22"/>
                <w:lang w:eastAsia="en-GB"/>
              </w:rPr>
            </w:pPr>
            <w:r w:rsidRPr="00E61B44">
              <w:rPr>
                <w:rFonts w:ascii="Aptos" w:hAnsi="Aptos"/>
                <w:b/>
                <w:bCs/>
                <w:sz w:val="20"/>
                <w:szCs w:val="22"/>
                <w:lang w:eastAsia="en-GB"/>
              </w:rPr>
              <w:t>User Support &amp; Training</w:t>
            </w:r>
          </w:p>
          <w:p w14:paraId="1314A805" w14:textId="77777777" w:rsidR="00E61B44" w:rsidRPr="00E61B44" w:rsidRDefault="00E61B44" w:rsidP="00E61B44">
            <w:pPr>
              <w:numPr>
                <w:ilvl w:val="0"/>
                <w:numId w:val="15"/>
              </w:numPr>
              <w:spacing w:after="100" w:afterAutospacing="1"/>
              <w:rPr>
                <w:rFonts w:ascii="Aptos" w:hAnsi="Aptos"/>
                <w:sz w:val="20"/>
                <w:szCs w:val="22"/>
                <w:lang w:eastAsia="en-GB"/>
              </w:rPr>
            </w:pPr>
            <w:r w:rsidRPr="00E61B44">
              <w:rPr>
                <w:rFonts w:ascii="Aptos" w:hAnsi="Aptos"/>
                <w:sz w:val="20"/>
                <w:szCs w:val="22"/>
                <w:lang w:eastAsia="en-GB"/>
              </w:rPr>
              <w:t>Provide first-line support to HR colleagues and system users, resolving system-related queries.</w:t>
            </w:r>
          </w:p>
          <w:p w14:paraId="1A7E79DF" w14:textId="77777777" w:rsidR="00E61B44" w:rsidRPr="00E61B44" w:rsidRDefault="00E61B44" w:rsidP="00E61B44">
            <w:pPr>
              <w:numPr>
                <w:ilvl w:val="0"/>
                <w:numId w:val="15"/>
              </w:numPr>
              <w:spacing w:before="100" w:beforeAutospacing="1" w:after="100" w:afterAutospacing="1"/>
              <w:rPr>
                <w:rFonts w:ascii="Aptos" w:hAnsi="Aptos"/>
                <w:sz w:val="20"/>
                <w:szCs w:val="22"/>
                <w:lang w:eastAsia="en-GB"/>
              </w:rPr>
            </w:pPr>
            <w:r w:rsidRPr="00E61B44">
              <w:rPr>
                <w:rFonts w:ascii="Aptos" w:hAnsi="Aptos"/>
                <w:sz w:val="20"/>
                <w:szCs w:val="22"/>
                <w:lang w:eastAsia="en-GB"/>
              </w:rPr>
              <w:t>Create and maintain user guides and process documentation.</w:t>
            </w:r>
          </w:p>
          <w:p w14:paraId="01162061" w14:textId="77777777" w:rsidR="00E61B44" w:rsidRPr="00E61B44" w:rsidRDefault="00E61B44" w:rsidP="00E61B44">
            <w:pPr>
              <w:numPr>
                <w:ilvl w:val="0"/>
                <w:numId w:val="15"/>
              </w:numPr>
              <w:spacing w:before="100" w:beforeAutospacing="1" w:after="100" w:afterAutospacing="1"/>
              <w:rPr>
                <w:rFonts w:ascii="Aptos" w:hAnsi="Aptos"/>
                <w:sz w:val="20"/>
                <w:szCs w:val="22"/>
                <w:lang w:eastAsia="en-GB"/>
              </w:rPr>
            </w:pPr>
            <w:r w:rsidRPr="00E61B44">
              <w:rPr>
                <w:rFonts w:ascii="Aptos" w:hAnsi="Aptos"/>
                <w:sz w:val="20"/>
                <w:szCs w:val="22"/>
                <w:lang w:eastAsia="en-GB"/>
              </w:rPr>
              <w:t>Deliver training sessions to improve user proficiency and system adoption.</w:t>
            </w:r>
          </w:p>
          <w:p w14:paraId="48E4DDD6" w14:textId="77777777" w:rsidR="00E61B44" w:rsidRPr="00E61B44" w:rsidRDefault="00E61B44" w:rsidP="00E61B44">
            <w:pPr>
              <w:spacing w:before="100" w:beforeAutospacing="1"/>
              <w:outlineLvl w:val="3"/>
              <w:rPr>
                <w:rFonts w:ascii="Aptos" w:hAnsi="Aptos"/>
                <w:b/>
                <w:bCs/>
                <w:sz w:val="20"/>
                <w:szCs w:val="22"/>
                <w:lang w:eastAsia="en-GB"/>
              </w:rPr>
            </w:pPr>
            <w:r w:rsidRPr="00E61B44">
              <w:rPr>
                <w:rFonts w:ascii="Aptos" w:hAnsi="Aptos"/>
                <w:b/>
                <w:bCs/>
                <w:sz w:val="20"/>
                <w:szCs w:val="22"/>
                <w:lang w:eastAsia="en-GB"/>
              </w:rPr>
              <w:t>Compliance &amp; Security</w:t>
            </w:r>
          </w:p>
          <w:p w14:paraId="0F1F4838" w14:textId="77777777" w:rsidR="00E61B44" w:rsidRPr="00E61B44" w:rsidRDefault="00E61B44" w:rsidP="00E61B44">
            <w:pPr>
              <w:numPr>
                <w:ilvl w:val="0"/>
                <w:numId w:val="16"/>
              </w:numPr>
              <w:spacing w:after="100" w:afterAutospacing="1"/>
              <w:rPr>
                <w:rFonts w:ascii="Aptos" w:hAnsi="Aptos"/>
                <w:sz w:val="20"/>
                <w:szCs w:val="22"/>
                <w:lang w:eastAsia="en-GB"/>
              </w:rPr>
            </w:pPr>
            <w:r w:rsidRPr="00E61B44">
              <w:rPr>
                <w:rFonts w:ascii="Aptos" w:hAnsi="Aptos"/>
                <w:sz w:val="20"/>
                <w:szCs w:val="22"/>
                <w:lang w:eastAsia="en-GB"/>
              </w:rPr>
              <w:t>Implement robust data privacy and security measures to safeguard sensitive HR information.</w:t>
            </w:r>
          </w:p>
          <w:p w14:paraId="3E223362" w14:textId="77777777" w:rsidR="00E61B44" w:rsidRPr="00E61B44" w:rsidRDefault="00E61B44" w:rsidP="00E61B44">
            <w:pPr>
              <w:numPr>
                <w:ilvl w:val="0"/>
                <w:numId w:val="16"/>
              </w:numPr>
              <w:spacing w:before="100" w:beforeAutospacing="1" w:after="100" w:afterAutospacing="1"/>
              <w:rPr>
                <w:rFonts w:ascii="Aptos" w:hAnsi="Aptos"/>
                <w:sz w:val="20"/>
                <w:szCs w:val="22"/>
                <w:lang w:eastAsia="en-GB"/>
              </w:rPr>
            </w:pPr>
            <w:r w:rsidRPr="00E61B44">
              <w:rPr>
                <w:rFonts w:ascii="Aptos" w:hAnsi="Aptos"/>
                <w:sz w:val="20"/>
                <w:szCs w:val="22"/>
                <w:lang w:eastAsia="en-GB"/>
              </w:rPr>
              <w:t>Ensure systems align with internal security protocols and data protection regulations.</w:t>
            </w:r>
          </w:p>
          <w:p w14:paraId="411A026E" w14:textId="77777777" w:rsidR="00E61B44" w:rsidRPr="00E61B44" w:rsidRDefault="00E61B44" w:rsidP="00E61B44">
            <w:pPr>
              <w:spacing w:before="100" w:beforeAutospacing="1"/>
              <w:outlineLvl w:val="3"/>
              <w:rPr>
                <w:rFonts w:ascii="Aptos" w:hAnsi="Aptos"/>
                <w:b/>
                <w:bCs/>
                <w:sz w:val="20"/>
                <w:szCs w:val="22"/>
                <w:lang w:eastAsia="en-GB"/>
              </w:rPr>
            </w:pPr>
            <w:r w:rsidRPr="00E61B44">
              <w:rPr>
                <w:rFonts w:ascii="Aptos" w:hAnsi="Aptos"/>
                <w:b/>
                <w:bCs/>
                <w:sz w:val="20"/>
                <w:szCs w:val="22"/>
                <w:lang w:eastAsia="en-GB"/>
              </w:rPr>
              <w:t>System Implementation &amp; Integration</w:t>
            </w:r>
          </w:p>
          <w:p w14:paraId="1DDC08E9" w14:textId="0E9C0E96" w:rsidR="00E61B44" w:rsidRPr="00E61B44" w:rsidRDefault="00E61B44" w:rsidP="00E61B44">
            <w:pPr>
              <w:numPr>
                <w:ilvl w:val="0"/>
                <w:numId w:val="17"/>
              </w:numPr>
              <w:spacing w:after="100" w:afterAutospacing="1"/>
              <w:rPr>
                <w:rFonts w:ascii="Aptos" w:hAnsi="Aptos"/>
                <w:sz w:val="20"/>
                <w:szCs w:val="22"/>
                <w:lang w:eastAsia="en-GB"/>
              </w:rPr>
            </w:pPr>
            <w:r w:rsidRPr="00E61B44">
              <w:rPr>
                <w:rFonts w:ascii="Aptos" w:hAnsi="Aptos"/>
                <w:sz w:val="20"/>
                <w:szCs w:val="22"/>
                <w:lang w:eastAsia="en-GB"/>
              </w:rPr>
              <w:t xml:space="preserve">Collaborate with </w:t>
            </w:r>
            <w:r>
              <w:rPr>
                <w:rFonts w:ascii="Aptos" w:hAnsi="Aptos"/>
                <w:sz w:val="20"/>
                <w:szCs w:val="22"/>
                <w:lang w:eastAsia="en-GB"/>
              </w:rPr>
              <w:t xml:space="preserve">People </w:t>
            </w:r>
            <w:r w:rsidRPr="00E61B44">
              <w:rPr>
                <w:rFonts w:ascii="Aptos" w:hAnsi="Aptos"/>
                <w:sz w:val="20"/>
                <w:szCs w:val="22"/>
                <w:lang w:eastAsia="en-GB"/>
              </w:rPr>
              <w:t xml:space="preserve">and IT teams to implement new </w:t>
            </w:r>
            <w:r>
              <w:rPr>
                <w:rFonts w:ascii="Aptos" w:hAnsi="Aptos"/>
                <w:sz w:val="20"/>
                <w:szCs w:val="22"/>
                <w:lang w:eastAsia="en-GB"/>
              </w:rPr>
              <w:t xml:space="preserve">People </w:t>
            </w:r>
            <w:r w:rsidRPr="00E61B44">
              <w:rPr>
                <w:rFonts w:ascii="Aptos" w:hAnsi="Aptos"/>
                <w:sz w:val="20"/>
                <w:szCs w:val="22"/>
                <w:lang w:eastAsia="en-GB"/>
              </w:rPr>
              <w:t>systems or upgrade existing ones.</w:t>
            </w:r>
          </w:p>
          <w:p w14:paraId="1D4E890B" w14:textId="191BB900" w:rsidR="00E61B44" w:rsidRPr="00E61B44" w:rsidRDefault="00E61B44" w:rsidP="00E61B44">
            <w:pPr>
              <w:numPr>
                <w:ilvl w:val="0"/>
                <w:numId w:val="17"/>
              </w:numPr>
              <w:spacing w:before="100" w:beforeAutospacing="1" w:after="100" w:afterAutospacing="1"/>
              <w:rPr>
                <w:rFonts w:ascii="Aptos" w:hAnsi="Aptos"/>
                <w:sz w:val="20"/>
                <w:szCs w:val="22"/>
                <w:lang w:eastAsia="en-GB"/>
              </w:rPr>
            </w:pPr>
            <w:r w:rsidRPr="00E61B44">
              <w:rPr>
                <w:rFonts w:ascii="Aptos" w:hAnsi="Aptos"/>
                <w:sz w:val="20"/>
                <w:szCs w:val="22"/>
                <w:lang w:eastAsia="en-GB"/>
              </w:rPr>
              <w:t xml:space="preserve">Ensure seamless integration between </w:t>
            </w:r>
            <w:r>
              <w:rPr>
                <w:rFonts w:ascii="Aptos" w:hAnsi="Aptos"/>
                <w:sz w:val="20"/>
                <w:szCs w:val="22"/>
                <w:lang w:eastAsia="en-GB"/>
              </w:rPr>
              <w:t xml:space="preserve">People </w:t>
            </w:r>
            <w:r w:rsidRPr="00E61B44">
              <w:rPr>
                <w:rFonts w:ascii="Aptos" w:hAnsi="Aptos"/>
                <w:sz w:val="20"/>
                <w:szCs w:val="22"/>
                <w:lang w:eastAsia="en-GB"/>
              </w:rPr>
              <w:t>systems and other platforms (e.g., payroll, recruitment).</w:t>
            </w:r>
          </w:p>
          <w:p w14:paraId="68EC3FE3" w14:textId="77777777" w:rsidR="00E61B44" w:rsidRPr="00E61B44" w:rsidRDefault="00E61B44" w:rsidP="00E61B44">
            <w:pPr>
              <w:spacing w:before="100" w:beforeAutospacing="1"/>
              <w:outlineLvl w:val="3"/>
              <w:rPr>
                <w:rFonts w:ascii="Aptos" w:hAnsi="Aptos"/>
                <w:b/>
                <w:bCs/>
                <w:sz w:val="20"/>
                <w:szCs w:val="22"/>
                <w:lang w:eastAsia="en-GB"/>
              </w:rPr>
            </w:pPr>
            <w:r w:rsidRPr="00E61B44">
              <w:rPr>
                <w:rFonts w:ascii="Aptos" w:hAnsi="Aptos"/>
                <w:b/>
                <w:bCs/>
                <w:sz w:val="20"/>
                <w:szCs w:val="22"/>
                <w:lang w:eastAsia="en-GB"/>
              </w:rPr>
              <w:t>Process Improvement</w:t>
            </w:r>
          </w:p>
          <w:p w14:paraId="4A5BDFF3" w14:textId="77777777" w:rsidR="00E61B44" w:rsidRPr="00E61B44" w:rsidRDefault="00E61B44" w:rsidP="00E61B44">
            <w:pPr>
              <w:numPr>
                <w:ilvl w:val="0"/>
                <w:numId w:val="18"/>
              </w:numPr>
              <w:spacing w:after="100" w:afterAutospacing="1"/>
              <w:rPr>
                <w:rFonts w:ascii="Aptos" w:hAnsi="Aptos"/>
                <w:sz w:val="20"/>
                <w:szCs w:val="22"/>
                <w:lang w:eastAsia="en-GB"/>
              </w:rPr>
            </w:pPr>
            <w:r w:rsidRPr="00E61B44">
              <w:rPr>
                <w:rFonts w:ascii="Aptos" w:hAnsi="Aptos"/>
                <w:sz w:val="20"/>
                <w:szCs w:val="22"/>
                <w:lang w:eastAsia="en-GB"/>
              </w:rPr>
              <w:t>Identify and drive process improvements aligned with evolving organisational needs.</w:t>
            </w:r>
          </w:p>
          <w:p w14:paraId="41AB4A1D" w14:textId="77777777" w:rsidR="00E61B44" w:rsidRPr="00E61B44" w:rsidRDefault="00E61B44" w:rsidP="00E61B44">
            <w:pPr>
              <w:numPr>
                <w:ilvl w:val="0"/>
                <w:numId w:val="18"/>
              </w:numPr>
              <w:spacing w:before="100" w:beforeAutospacing="1" w:after="100" w:afterAutospacing="1"/>
              <w:rPr>
                <w:rFonts w:ascii="Aptos" w:hAnsi="Aptos"/>
                <w:sz w:val="20"/>
                <w:szCs w:val="22"/>
                <w:lang w:eastAsia="en-GB"/>
              </w:rPr>
            </w:pPr>
            <w:r w:rsidRPr="00E61B44">
              <w:rPr>
                <w:rFonts w:ascii="Aptos" w:hAnsi="Aptos"/>
                <w:sz w:val="20"/>
                <w:szCs w:val="22"/>
                <w:lang w:eastAsia="en-GB"/>
              </w:rPr>
              <w:t>Recommend enhancements to system functionality and reporting capabilities.</w:t>
            </w:r>
          </w:p>
          <w:p w14:paraId="4712F6E6" w14:textId="1D6F4902" w:rsidR="001100CB" w:rsidRPr="00E61B44" w:rsidRDefault="001100CB" w:rsidP="00E61B44">
            <w:pPr>
              <w:autoSpaceDE w:val="0"/>
              <w:autoSpaceDN w:val="0"/>
              <w:adjustRightInd w:val="0"/>
              <w:rPr>
                <w:rFonts w:ascii="Aptos" w:eastAsiaTheme="minorHAnsi" w:hAnsi="Aptos" w:cstheme="minorHAnsi"/>
                <w:sz w:val="20"/>
                <w:szCs w:val="22"/>
              </w:rPr>
            </w:pPr>
          </w:p>
        </w:tc>
      </w:tr>
    </w:tbl>
    <w:p w14:paraId="5F833DE5" w14:textId="77777777" w:rsidR="00CB380B" w:rsidRPr="00E61B44" w:rsidRDefault="00CB380B">
      <w:pPr>
        <w:rPr>
          <w:rFonts w:ascii="Aptos" w:hAnsi="Aptos"/>
        </w:rPr>
      </w:pPr>
    </w:p>
    <w:p w14:paraId="5E1DAB42" w14:textId="77777777" w:rsidR="00C25328" w:rsidRPr="00E61B44" w:rsidRDefault="00C25328" w:rsidP="00BB4CFD">
      <w:pPr>
        <w:rPr>
          <w:rFonts w:ascii="Aptos" w:hAnsi="Aptos" w:cstheme="minorHAnsi"/>
          <w:noProof/>
          <w:sz w:val="22"/>
          <w:szCs w:val="22"/>
        </w:rPr>
      </w:pPr>
    </w:p>
    <w:p w14:paraId="780B07C2" w14:textId="5E151391" w:rsidR="009031B6" w:rsidRPr="00E61B44" w:rsidRDefault="00C25328" w:rsidP="008668D9">
      <w:pPr>
        <w:ind w:left="-540" w:right="-640"/>
        <w:jc w:val="both"/>
        <w:rPr>
          <w:rFonts w:ascii="Aptos" w:hAnsi="Aptos" w:cstheme="minorHAnsi"/>
          <w:noProof/>
          <w:sz w:val="20"/>
          <w:szCs w:val="20"/>
        </w:rPr>
      </w:pPr>
      <w:r w:rsidRPr="00E61B44">
        <w:rPr>
          <w:rFonts w:ascii="Aptos" w:hAnsi="Aptos"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E61B44"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E61B44" w14:paraId="11B670D6" w14:textId="77777777" w:rsidTr="008668D9">
        <w:trPr>
          <w:trHeight w:val="410"/>
          <w:jc w:val="center"/>
        </w:trPr>
        <w:tc>
          <w:tcPr>
            <w:tcW w:w="10080" w:type="dxa"/>
            <w:shd w:val="clear" w:color="auto" w:fill="E31837"/>
            <w:vAlign w:val="center"/>
          </w:tcPr>
          <w:p w14:paraId="5F63C62C" w14:textId="68C6EBE9" w:rsidR="00CB380B" w:rsidRPr="00E61B44" w:rsidRDefault="00C25328" w:rsidP="006B52BC">
            <w:pPr>
              <w:autoSpaceDE w:val="0"/>
              <w:autoSpaceDN w:val="0"/>
              <w:adjustRightInd w:val="0"/>
              <w:jc w:val="center"/>
              <w:rPr>
                <w:rFonts w:ascii="Aptos" w:eastAsiaTheme="minorHAnsi" w:hAnsi="Aptos" w:cs="Arial-BoldMT"/>
                <w:b/>
                <w:bCs/>
                <w:color w:val="FFFFFF" w:themeColor="background1"/>
              </w:rPr>
            </w:pPr>
            <w:r w:rsidRPr="00E61B44">
              <w:rPr>
                <w:rFonts w:ascii="Aptos" w:hAnsi="Aptos" w:cs="Arial"/>
                <w:b/>
                <w:bCs/>
                <w:color w:val="FFFFFF" w:themeColor="background1"/>
                <w:sz w:val="22"/>
                <w:szCs w:val="22"/>
                <w:lang w:eastAsia="en-GB"/>
              </w:rPr>
              <w:t xml:space="preserve">SKILLS </w:t>
            </w:r>
            <w:r w:rsidR="00CB7A5A" w:rsidRPr="00E61B44">
              <w:rPr>
                <w:rFonts w:ascii="Aptos" w:hAnsi="Aptos" w:cs="Arial"/>
                <w:b/>
                <w:bCs/>
                <w:color w:val="FFFFFF" w:themeColor="background1"/>
                <w:sz w:val="22"/>
                <w:szCs w:val="22"/>
                <w:lang w:eastAsia="en-GB"/>
              </w:rPr>
              <w:t>&amp; JOB REQUIREMENTS</w:t>
            </w:r>
          </w:p>
        </w:tc>
      </w:tr>
      <w:tr w:rsidR="00CB380B" w:rsidRPr="00E61B44" w14:paraId="18A8F342" w14:textId="77777777" w:rsidTr="00E61B44">
        <w:trPr>
          <w:trHeight w:val="1709"/>
          <w:jc w:val="center"/>
        </w:trPr>
        <w:tc>
          <w:tcPr>
            <w:tcW w:w="10080" w:type="dxa"/>
          </w:tcPr>
          <w:p w14:paraId="07B70EE2" w14:textId="77777777" w:rsidR="00F2495D" w:rsidRPr="00E61B44" w:rsidRDefault="00F2495D" w:rsidP="00F2495D">
            <w:pPr>
              <w:spacing w:line="320" w:lineRule="exact"/>
              <w:rPr>
                <w:rFonts w:ascii="Aptos" w:hAnsi="Aptos" w:cs="Arial"/>
                <w:b/>
                <w:sz w:val="22"/>
              </w:rPr>
            </w:pPr>
            <w:r w:rsidRPr="00E61B44">
              <w:rPr>
                <w:rFonts w:ascii="Aptos" w:hAnsi="Aptos" w:cs="Arial"/>
                <w:b/>
                <w:sz w:val="22"/>
              </w:rPr>
              <w:t>Strategic Responsibility</w:t>
            </w:r>
          </w:p>
          <w:p w14:paraId="14C2BA8A" w14:textId="77777777" w:rsidR="00F2495D" w:rsidRPr="00E61B44" w:rsidRDefault="00F2495D" w:rsidP="001D5200">
            <w:pPr>
              <w:spacing w:line="320" w:lineRule="exact"/>
              <w:jc w:val="both"/>
              <w:rPr>
                <w:rFonts w:ascii="Aptos" w:hAnsi="Aptos" w:cs="Arial"/>
                <w:color w:val="808080" w:themeColor="background1" w:themeShade="80"/>
                <w:sz w:val="18"/>
                <w:szCs w:val="16"/>
              </w:rPr>
            </w:pPr>
            <w:r w:rsidRPr="00E61B44">
              <w:rPr>
                <w:rFonts w:ascii="Aptos" w:hAnsi="Aptos" w:cs="Arial"/>
                <w:color w:val="808080" w:themeColor="background1" w:themeShade="80"/>
                <w:sz w:val="18"/>
                <w:szCs w:val="18"/>
              </w:rPr>
              <w:t>Pl</w:t>
            </w:r>
            <w:r w:rsidRPr="00E61B44">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C629DEC" w14:textId="168DBEEB" w:rsidR="00CB380B" w:rsidRPr="00E61B44" w:rsidRDefault="00CB380B" w:rsidP="00CB7A5A">
            <w:pPr>
              <w:autoSpaceDE w:val="0"/>
              <w:autoSpaceDN w:val="0"/>
              <w:adjustRightInd w:val="0"/>
              <w:spacing w:line="276" w:lineRule="auto"/>
              <w:ind w:left="45"/>
              <w:rPr>
                <w:rFonts w:ascii="Aptos" w:hAnsi="Aptos" w:cstheme="minorHAnsi"/>
                <w:sz w:val="22"/>
                <w:szCs w:val="22"/>
              </w:rPr>
            </w:pPr>
          </w:p>
          <w:p w14:paraId="034567BA" w14:textId="67BBA3D5" w:rsidR="00CB7A5A" w:rsidRPr="00E61B44" w:rsidRDefault="00565C99" w:rsidP="00E61B44">
            <w:pPr>
              <w:autoSpaceDE w:val="0"/>
              <w:autoSpaceDN w:val="0"/>
              <w:adjustRightInd w:val="0"/>
              <w:spacing w:line="276" w:lineRule="auto"/>
              <w:ind w:left="45"/>
              <w:rPr>
                <w:rFonts w:ascii="Aptos" w:hAnsi="Aptos" w:cstheme="minorHAnsi"/>
                <w:sz w:val="18"/>
                <w:szCs w:val="18"/>
              </w:rPr>
            </w:pPr>
            <w:r w:rsidRPr="00E61B44">
              <w:rPr>
                <w:rFonts w:ascii="Aptos" w:hAnsi="Aptos" w:cstheme="minorHAnsi"/>
                <w:sz w:val="20"/>
                <w:szCs w:val="20"/>
              </w:rPr>
              <w:t>Not applicable</w:t>
            </w:r>
          </w:p>
        </w:tc>
      </w:tr>
      <w:tr w:rsidR="00CB7A5A" w:rsidRPr="00E61B44" w14:paraId="21542E54" w14:textId="77777777" w:rsidTr="00FE42BE">
        <w:trPr>
          <w:trHeight w:val="2294"/>
          <w:jc w:val="center"/>
        </w:trPr>
        <w:tc>
          <w:tcPr>
            <w:tcW w:w="10080" w:type="dxa"/>
          </w:tcPr>
          <w:p w14:paraId="21AD1929" w14:textId="77777777" w:rsidR="00652384" w:rsidRPr="00E61B44" w:rsidRDefault="00652384" w:rsidP="00652384">
            <w:pPr>
              <w:spacing w:line="320" w:lineRule="exact"/>
              <w:rPr>
                <w:rFonts w:ascii="Aptos" w:hAnsi="Aptos" w:cs="Arial"/>
                <w:b/>
                <w:sz w:val="22"/>
              </w:rPr>
            </w:pPr>
            <w:r w:rsidRPr="00E61B44">
              <w:rPr>
                <w:rFonts w:ascii="Aptos" w:hAnsi="Aptos" w:cs="Arial"/>
                <w:b/>
                <w:sz w:val="22"/>
              </w:rPr>
              <w:t>Problem solving</w:t>
            </w:r>
          </w:p>
          <w:p w14:paraId="08AB0461" w14:textId="77777777" w:rsidR="00652384" w:rsidRPr="00E61B44" w:rsidRDefault="00652384" w:rsidP="001D5200">
            <w:pPr>
              <w:spacing w:line="320" w:lineRule="exact"/>
              <w:jc w:val="both"/>
              <w:rPr>
                <w:rFonts w:ascii="Aptos" w:hAnsi="Aptos" w:cs="Arial"/>
                <w:color w:val="808080" w:themeColor="background1" w:themeShade="80"/>
                <w:sz w:val="18"/>
                <w:szCs w:val="16"/>
              </w:rPr>
            </w:pPr>
            <w:r w:rsidRPr="00E61B44">
              <w:rPr>
                <w:rFonts w:ascii="Aptos" w:hAnsi="Aptos" w:cs="Arial"/>
                <w:color w:val="808080" w:themeColor="background1" w:themeShade="80"/>
                <w:sz w:val="20"/>
                <w:szCs w:val="18"/>
              </w:rPr>
              <w:t>P</w:t>
            </w:r>
            <w:r w:rsidRPr="00E61B44">
              <w:rPr>
                <w:rFonts w:ascii="Aptos" w:hAnsi="Aptos" w:cs="Arial"/>
                <w:color w:val="808080" w:themeColor="background1" w:themeShade="80"/>
                <w:sz w:val="18"/>
                <w:szCs w:val="16"/>
              </w:rPr>
              <w:t xml:space="preserve">lease provide details of how the role resolves problems/issues </w:t>
            </w:r>
            <w:proofErr w:type="gramStart"/>
            <w:r w:rsidRPr="00E61B44">
              <w:rPr>
                <w:rFonts w:ascii="Aptos" w:hAnsi="Aptos" w:cs="Arial"/>
                <w:color w:val="808080" w:themeColor="background1" w:themeShade="80"/>
                <w:sz w:val="18"/>
                <w:szCs w:val="16"/>
              </w:rPr>
              <w:t>on a daily basis</w:t>
            </w:r>
            <w:proofErr w:type="gramEnd"/>
            <w:r w:rsidRPr="00E61B44">
              <w:rPr>
                <w:rFonts w:ascii="Aptos" w:hAnsi="Aptos"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p>
          <w:p w14:paraId="35F3B27D" w14:textId="77777777" w:rsidR="00CB7A5A" w:rsidRPr="00E61B44" w:rsidRDefault="00CB7A5A" w:rsidP="00CB7A5A">
            <w:pPr>
              <w:autoSpaceDE w:val="0"/>
              <w:autoSpaceDN w:val="0"/>
              <w:adjustRightInd w:val="0"/>
              <w:spacing w:line="276" w:lineRule="auto"/>
              <w:ind w:left="45"/>
              <w:rPr>
                <w:rFonts w:ascii="Aptos" w:hAnsi="Aptos" w:cstheme="minorHAnsi"/>
                <w:sz w:val="22"/>
                <w:szCs w:val="22"/>
              </w:rPr>
            </w:pPr>
          </w:p>
          <w:p w14:paraId="4CCE4C5B" w14:textId="15616EF0" w:rsidR="00BB483A" w:rsidRPr="00E61B44" w:rsidRDefault="00FE42BE" w:rsidP="00BB483A">
            <w:pPr>
              <w:autoSpaceDE w:val="0"/>
              <w:autoSpaceDN w:val="0"/>
              <w:adjustRightInd w:val="0"/>
              <w:spacing w:line="276" w:lineRule="auto"/>
              <w:ind w:left="45"/>
              <w:rPr>
                <w:rFonts w:ascii="Aptos" w:hAnsi="Aptos" w:cstheme="minorHAnsi"/>
                <w:sz w:val="22"/>
                <w:szCs w:val="22"/>
              </w:rPr>
            </w:pPr>
            <w:r w:rsidRPr="00E61B44">
              <w:rPr>
                <w:rFonts w:ascii="Aptos" w:hAnsi="Aptos" w:cstheme="minorHAnsi"/>
                <w:sz w:val="20"/>
                <w:szCs w:val="20"/>
              </w:rPr>
              <w:t>T</w:t>
            </w:r>
            <w:r w:rsidRPr="00E61B44">
              <w:rPr>
                <w:rFonts w:ascii="Aptos" w:hAnsi="Aptos" w:cs="Arial"/>
                <w:sz w:val="20"/>
                <w:szCs w:val="18"/>
              </w:rPr>
              <w:t>he role evaluates multiple sources of information in complex or novel situations</w:t>
            </w:r>
          </w:p>
        </w:tc>
      </w:tr>
      <w:tr w:rsidR="00CB7A5A" w:rsidRPr="00E61B44" w14:paraId="0B8D95D2" w14:textId="77777777" w:rsidTr="00FE42BE">
        <w:trPr>
          <w:trHeight w:val="2096"/>
          <w:jc w:val="center"/>
        </w:trPr>
        <w:tc>
          <w:tcPr>
            <w:tcW w:w="10080" w:type="dxa"/>
          </w:tcPr>
          <w:p w14:paraId="05CC9A01" w14:textId="77777777" w:rsidR="00FA4F43" w:rsidRPr="00E61B44" w:rsidRDefault="00FA4F43" w:rsidP="00FA4F43">
            <w:pPr>
              <w:spacing w:line="320" w:lineRule="exact"/>
              <w:rPr>
                <w:rFonts w:ascii="Aptos" w:hAnsi="Aptos" w:cs="Arial"/>
                <w:b/>
                <w:sz w:val="22"/>
              </w:rPr>
            </w:pPr>
            <w:r w:rsidRPr="00E61B44">
              <w:rPr>
                <w:rFonts w:ascii="Aptos" w:hAnsi="Aptos" w:cs="Arial"/>
                <w:b/>
                <w:sz w:val="22"/>
              </w:rPr>
              <w:t>Decision making</w:t>
            </w:r>
          </w:p>
          <w:p w14:paraId="153CBAE8" w14:textId="46F37DEB" w:rsidR="00FA4F43" w:rsidRPr="00E61B44" w:rsidRDefault="00FA4F43" w:rsidP="001D5200">
            <w:pPr>
              <w:spacing w:line="320" w:lineRule="exact"/>
              <w:jc w:val="both"/>
              <w:rPr>
                <w:rFonts w:ascii="Aptos" w:hAnsi="Aptos" w:cs="Arial"/>
                <w:color w:val="808080" w:themeColor="background1" w:themeShade="80"/>
                <w:sz w:val="18"/>
                <w:szCs w:val="16"/>
              </w:rPr>
            </w:pPr>
            <w:r w:rsidRPr="00E61B44">
              <w:rPr>
                <w:rFonts w:ascii="Aptos" w:hAnsi="Aptos" w:cs="Arial"/>
                <w:color w:val="808080" w:themeColor="background1" w:themeShade="80"/>
                <w:sz w:val="18"/>
                <w:szCs w:val="16"/>
              </w:rPr>
              <w:t xml:space="preserve">What level of </w:t>
            </w:r>
            <w:r w:rsidRPr="00E61B44">
              <w:rPr>
                <w:rFonts w:ascii="Aptos" w:hAnsi="Aptos" w:cs="Arial"/>
                <w:b/>
                <w:color w:val="808080" w:themeColor="background1" w:themeShade="80"/>
                <w:sz w:val="18"/>
                <w:szCs w:val="16"/>
              </w:rPr>
              <w:t>decision making</w:t>
            </w:r>
            <w:r w:rsidRPr="00E61B44">
              <w:rPr>
                <w:rFonts w:ascii="Aptos" w:hAnsi="Aptos" w:cs="Arial"/>
                <w:color w:val="808080" w:themeColor="background1" w:themeShade="80"/>
                <w:sz w:val="18"/>
                <w:szCs w:val="16"/>
              </w:rPr>
              <w:t xml:space="preserve"> is required of the role and on what decisions does it impact? E.g.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Pr="00E61B44" w:rsidRDefault="00CB7A5A" w:rsidP="00CB7A5A">
            <w:pPr>
              <w:autoSpaceDE w:val="0"/>
              <w:autoSpaceDN w:val="0"/>
              <w:adjustRightInd w:val="0"/>
              <w:spacing w:line="276" w:lineRule="auto"/>
              <w:ind w:left="45"/>
              <w:rPr>
                <w:rFonts w:ascii="Aptos" w:hAnsi="Aptos" w:cstheme="minorHAnsi"/>
                <w:sz w:val="22"/>
                <w:szCs w:val="22"/>
              </w:rPr>
            </w:pPr>
          </w:p>
          <w:p w14:paraId="59E05747" w14:textId="77634133" w:rsidR="00FE42BE" w:rsidRPr="00E61B44" w:rsidRDefault="00FE42BE" w:rsidP="00CB7A5A">
            <w:pPr>
              <w:autoSpaceDE w:val="0"/>
              <w:autoSpaceDN w:val="0"/>
              <w:adjustRightInd w:val="0"/>
              <w:spacing w:line="276" w:lineRule="auto"/>
              <w:ind w:left="45"/>
              <w:rPr>
                <w:rFonts w:ascii="Aptos" w:hAnsi="Aptos" w:cstheme="minorHAnsi"/>
                <w:sz w:val="20"/>
                <w:szCs w:val="20"/>
              </w:rPr>
            </w:pPr>
            <w:r w:rsidRPr="00E61B44">
              <w:rPr>
                <w:rFonts w:ascii="Aptos" w:hAnsi="Aptos" w:cstheme="minorHAnsi"/>
                <w:sz w:val="20"/>
                <w:szCs w:val="20"/>
              </w:rPr>
              <w:t>The role makes</w:t>
            </w:r>
            <w:r w:rsidR="006E53DF" w:rsidRPr="00E61B44">
              <w:rPr>
                <w:rFonts w:ascii="Aptos" w:hAnsi="Aptos" w:cstheme="minorHAnsi"/>
                <w:sz w:val="20"/>
                <w:szCs w:val="20"/>
              </w:rPr>
              <w:t xml:space="preserve"> decisions within defined procedures</w:t>
            </w:r>
            <w:r w:rsidR="003F329C" w:rsidRPr="00E61B44">
              <w:rPr>
                <w:rFonts w:ascii="Aptos" w:hAnsi="Aptos" w:cstheme="minorHAnsi"/>
                <w:sz w:val="20"/>
                <w:szCs w:val="20"/>
              </w:rPr>
              <w:t>.</w:t>
            </w:r>
          </w:p>
          <w:p w14:paraId="17B811BF" w14:textId="193CE63F" w:rsidR="00B734F0" w:rsidRPr="00E61B44" w:rsidRDefault="00B734F0" w:rsidP="00FE42BE">
            <w:pPr>
              <w:autoSpaceDE w:val="0"/>
              <w:autoSpaceDN w:val="0"/>
              <w:adjustRightInd w:val="0"/>
              <w:spacing w:line="276" w:lineRule="auto"/>
              <w:ind w:left="45"/>
              <w:rPr>
                <w:rFonts w:ascii="Aptos" w:hAnsi="Aptos" w:cstheme="minorHAnsi"/>
                <w:sz w:val="22"/>
                <w:szCs w:val="22"/>
              </w:rPr>
            </w:pPr>
          </w:p>
        </w:tc>
      </w:tr>
      <w:tr w:rsidR="00CB7A5A" w:rsidRPr="00E61B44" w14:paraId="21CA03D8" w14:textId="77777777" w:rsidTr="00FE42BE">
        <w:trPr>
          <w:trHeight w:val="2304"/>
          <w:jc w:val="center"/>
        </w:trPr>
        <w:tc>
          <w:tcPr>
            <w:tcW w:w="10080" w:type="dxa"/>
          </w:tcPr>
          <w:p w14:paraId="26F59D75" w14:textId="77777777" w:rsidR="00C43F50" w:rsidRPr="00E61B44" w:rsidRDefault="00C43F50" w:rsidP="00C43F50">
            <w:pPr>
              <w:spacing w:line="320" w:lineRule="exact"/>
              <w:rPr>
                <w:rFonts w:ascii="Aptos" w:hAnsi="Aptos" w:cs="Arial"/>
                <w:sz w:val="22"/>
              </w:rPr>
            </w:pPr>
            <w:r w:rsidRPr="00E61B44">
              <w:rPr>
                <w:rFonts w:ascii="Aptos" w:hAnsi="Aptos" w:cs="Arial"/>
                <w:b/>
                <w:sz w:val="22"/>
              </w:rPr>
              <w:t>Communication</w:t>
            </w:r>
          </w:p>
          <w:p w14:paraId="2E3C0ADC" w14:textId="14DF0342" w:rsidR="00CB7A5A" w:rsidRPr="00E61B44" w:rsidRDefault="00C43F50" w:rsidP="00DB6B22">
            <w:pPr>
              <w:spacing w:line="320" w:lineRule="exact"/>
              <w:jc w:val="both"/>
              <w:rPr>
                <w:rFonts w:ascii="Aptos" w:hAnsi="Aptos" w:cs="Arial"/>
                <w:color w:val="808080" w:themeColor="background1" w:themeShade="80"/>
                <w:sz w:val="18"/>
                <w:szCs w:val="16"/>
              </w:rPr>
            </w:pPr>
            <w:r w:rsidRPr="00E61B44">
              <w:rPr>
                <w:rFonts w:ascii="Aptos" w:hAnsi="Aptos" w:cs="Arial"/>
                <w:color w:val="808080" w:themeColor="background1" w:themeShade="80"/>
                <w:sz w:val="18"/>
                <w:szCs w:val="16"/>
              </w:rPr>
              <w:t>Please outline the type of communication skills required:</w:t>
            </w:r>
            <w:r w:rsidR="003766FC" w:rsidRPr="00E61B44">
              <w:rPr>
                <w:rFonts w:ascii="Aptos" w:hAnsi="Aptos" w:cs="Arial"/>
                <w:color w:val="808080" w:themeColor="background1" w:themeShade="80"/>
                <w:sz w:val="18"/>
                <w:szCs w:val="16"/>
              </w:rPr>
              <w:t xml:space="preserve"> </w:t>
            </w:r>
            <w:r w:rsidRPr="00E61B44">
              <w:rPr>
                <w:rFonts w:ascii="Aptos" w:hAnsi="Aptos" w:cs="Arial"/>
                <w:color w:val="808080" w:themeColor="background1" w:themeShade="80"/>
                <w:sz w:val="18"/>
                <w:szCs w:val="16"/>
              </w:rPr>
              <w:t xml:space="preserve">e.g. is basic common courtesy required, or regular exchange of </w:t>
            </w:r>
            <w:proofErr w:type="gramStart"/>
            <w:r w:rsidRPr="00E61B44">
              <w:rPr>
                <w:rFonts w:ascii="Aptos" w:hAnsi="Aptos" w:cs="Arial"/>
                <w:color w:val="808080" w:themeColor="background1" w:themeShade="80"/>
                <w:sz w:val="18"/>
                <w:szCs w:val="16"/>
              </w:rPr>
              <w:t>factual information</w:t>
            </w:r>
            <w:proofErr w:type="gramEnd"/>
            <w:r w:rsidRPr="00E61B44">
              <w:rPr>
                <w:rFonts w:ascii="Aptos" w:hAnsi="Aptos" w:cs="Arial"/>
                <w:color w:val="808080" w:themeColor="background1" w:themeShade="80"/>
                <w:sz w:val="18"/>
                <w:szCs w:val="16"/>
              </w:rPr>
              <w:t>, or are influencing or negotiation skills required as an essential requirement of the role?</w:t>
            </w:r>
          </w:p>
          <w:p w14:paraId="12669CCF" w14:textId="77777777" w:rsidR="00DB6B22" w:rsidRPr="00E61B44" w:rsidRDefault="00DB6B22" w:rsidP="00DB6B22">
            <w:pPr>
              <w:spacing w:line="320" w:lineRule="exact"/>
              <w:jc w:val="both"/>
              <w:rPr>
                <w:rFonts w:ascii="Aptos" w:hAnsi="Aptos" w:cstheme="minorHAnsi"/>
                <w:sz w:val="22"/>
                <w:szCs w:val="22"/>
              </w:rPr>
            </w:pPr>
          </w:p>
          <w:p w14:paraId="33B0D437" w14:textId="13BDB847" w:rsidR="00DB6B22" w:rsidRPr="00E61B44" w:rsidRDefault="00DB6B22" w:rsidP="00CB7A5A">
            <w:pPr>
              <w:autoSpaceDE w:val="0"/>
              <w:autoSpaceDN w:val="0"/>
              <w:adjustRightInd w:val="0"/>
              <w:spacing w:line="276" w:lineRule="auto"/>
              <w:ind w:left="45"/>
              <w:rPr>
                <w:rFonts w:ascii="Aptos" w:hAnsi="Aptos" w:cstheme="minorHAnsi"/>
                <w:sz w:val="22"/>
                <w:szCs w:val="22"/>
              </w:rPr>
            </w:pPr>
            <w:r w:rsidRPr="00E61B44">
              <w:rPr>
                <w:rFonts w:ascii="Aptos" w:hAnsi="Aptos" w:cs="Arial"/>
                <w:sz w:val="20"/>
                <w:szCs w:val="18"/>
              </w:rPr>
              <w:t xml:space="preserve">Regular exchange of </w:t>
            </w:r>
            <w:proofErr w:type="gramStart"/>
            <w:r w:rsidRPr="00E61B44">
              <w:rPr>
                <w:rFonts w:ascii="Aptos" w:hAnsi="Aptos" w:cs="Arial"/>
                <w:sz w:val="20"/>
                <w:szCs w:val="18"/>
              </w:rPr>
              <w:t>factual information</w:t>
            </w:r>
            <w:proofErr w:type="gramEnd"/>
            <w:r w:rsidR="00FE42BE" w:rsidRPr="00E61B44">
              <w:rPr>
                <w:rFonts w:ascii="Aptos" w:hAnsi="Aptos" w:cs="Arial"/>
                <w:sz w:val="20"/>
                <w:szCs w:val="18"/>
              </w:rPr>
              <w:t>.</w:t>
            </w:r>
          </w:p>
        </w:tc>
      </w:tr>
      <w:tr w:rsidR="00C43F50" w:rsidRPr="00E61B44" w14:paraId="3F1514F7" w14:textId="77777777" w:rsidTr="00FE42BE">
        <w:trPr>
          <w:trHeight w:val="2816"/>
          <w:jc w:val="center"/>
        </w:trPr>
        <w:tc>
          <w:tcPr>
            <w:tcW w:w="10080" w:type="dxa"/>
          </w:tcPr>
          <w:p w14:paraId="75785115" w14:textId="77777777" w:rsidR="003766FC" w:rsidRPr="00E61B44" w:rsidRDefault="003766FC" w:rsidP="003766FC">
            <w:pPr>
              <w:spacing w:line="320" w:lineRule="exact"/>
              <w:rPr>
                <w:rFonts w:ascii="Aptos" w:hAnsi="Aptos" w:cs="Arial"/>
                <w:b/>
                <w:sz w:val="22"/>
              </w:rPr>
            </w:pPr>
            <w:r w:rsidRPr="00E61B44">
              <w:rPr>
                <w:rFonts w:ascii="Aptos" w:hAnsi="Aptos" w:cs="Arial"/>
                <w:b/>
                <w:sz w:val="22"/>
              </w:rPr>
              <w:t>Innovation</w:t>
            </w:r>
          </w:p>
          <w:p w14:paraId="23CB81C0" w14:textId="77777777" w:rsidR="003766FC" w:rsidRPr="00E61B44"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18"/>
                <w:lang w:eastAsia="en-US"/>
              </w:rPr>
            </w:pPr>
            <w:r w:rsidRPr="00E61B44">
              <w:rPr>
                <w:rFonts w:ascii="Aptos" w:hAnsi="Aptos"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E61B44">
              <w:rPr>
                <w:rFonts w:ascii="Aptos" w:hAnsi="Aptos" w:cs="Arial"/>
                <w:sz w:val="18"/>
                <w:lang w:eastAsia="en-US"/>
              </w:rPr>
              <w:t>.</w:t>
            </w:r>
          </w:p>
          <w:p w14:paraId="224865C7" w14:textId="77777777" w:rsidR="00C43F50" w:rsidRPr="00E61B44" w:rsidRDefault="00C43F50" w:rsidP="00C43F50">
            <w:pPr>
              <w:spacing w:line="320" w:lineRule="exact"/>
              <w:rPr>
                <w:rFonts w:ascii="Aptos" w:hAnsi="Aptos" w:cs="Arial"/>
                <w:b/>
                <w:sz w:val="20"/>
                <w:szCs w:val="22"/>
              </w:rPr>
            </w:pPr>
          </w:p>
          <w:p w14:paraId="54A4531B" w14:textId="0FF55F70" w:rsidR="0007798D" w:rsidRPr="00E61B44" w:rsidRDefault="00680221" w:rsidP="00C43F50">
            <w:pPr>
              <w:spacing w:line="320" w:lineRule="exact"/>
              <w:rPr>
                <w:rFonts w:ascii="Aptos" w:hAnsi="Aptos" w:cs="Arial"/>
                <w:bCs/>
                <w:sz w:val="22"/>
              </w:rPr>
            </w:pPr>
            <w:r w:rsidRPr="00E61B44">
              <w:rPr>
                <w:rFonts w:ascii="Aptos" w:hAnsi="Aptos" w:cs="Arial"/>
                <w:bCs/>
                <w:sz w:val="20"/>
                <w:szCs w:val="22"/>
              </w:rPr>
              <w:t>Suggest improvements to products/processes</w:t>
            </w:r>
            <w:r w:rsidR="00FB5A46" w:rsidRPr="00E61B44">
              <w:rPr>
                <w:rFonts w:ascii="Aptos" w:hAnsi="Aptos" w:cs="Arial"/>
                <w:bCs/>
                <w:sz w:val="20"/>
                <w:szCs w:val="22"/>
              </w:rPr>
              <w:t xml:space="preserve"> and contributes useful ideas</w:t>
            </w:r>
          </w:p>
        </w:tc>
      </w:tr>
    </w:tbl>
    <w:p w14:paraId="5C59228F" w14:textId="77777777" w:rsidR="00D926E4" w:rsidRPr="00E61B44" w:rsidRDefault="00D926E4" w:rsidP="00B96128">
      <w:pPr>
        <w:spacing w:after="200" w:line="276" w:lineRule="auto"/>
        <w:rPr>
          <w:rFonts w:ascii="Aptos" w:hAnsi="Aptos"/>
        </w:rPr>
      </w:pPr>
    </w:p>
    <w:p w14:paraId="5124DB01" w14:textId="77777777" w:rsidR="008F116C" w:rsidRPr="00E61B44" w:rsidRDefault="008F116C" w:rsidP="008668D9">
      <w:pPr>
        <w:spacing w:line="320" w:lineRule="exact"/>
        <w:ind w:left="-630" w:right="-288"/>
        <w:jc w:val="both"/>
        <w:rPr>
          <w:rFonts w:ascii="Aptos" w:hAnsi="Aptos"/>
          <w:color w:val="000000"/>
          <w:sz w:val="20"/>
          <w:szCs w:val="22"/>
        </w:rPr>
      </w:pPr>
      <w:r w:rsidRPr="00E61B44">
        <w:rPr>
          <w:rFonts w:ascii="Aptos" w:hAnsi="Aptos"/>
          <w:color w:val="000000"/>
          <w:sz w:val="20"/>
          <w:szCs w:val="22"/>
        </w:rPr>
        <w:lastRenderedPageBreak/>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E61B44" w:rsidRDefault="008F116C" w:rsidP="008668D9">
      <w:pPr>
        <w:spacing w:line="320" w:lineRule="exact"/>
        <w:ind w:left="-630" w:right="-288"/>
        <w:jc w:val="both"/>
        <w:rPr>
          <w:rFonts w:ascii="Aptos" w:hAnsi="Aptos"/>
          <w:color w:val="000000"/>
          <w:sz w:val="20"/>
          <w:szCs w:val="22"/>
        </w:rPr>
      </w:pPr>
    </w:p>
    <w:p w14:paraId="30E4C79A" w14:textId="1550367D" w:rsidR="008F116C" w:rsidRPr="00E61B44" w:rsidRDefault="008F116C" w:rsidP="008668D9">
      <w:pPr>
        <w:spacing w:line="320" w:lineRule="exact"/>
        <w:ind w:left="-630"/>
        <w:jc w:val="both"/>
        <w:rPr>
          <w:rFonts w:ascii="Aptos" w:hAnsi="Aptos"/>
          <w:color w:val="000000"/>
          <w:sz w:val="20"/>
          <w:szCs w:val="22"/>
        </w:rPr>
      </w:pPr>
      <w:r w:rsidRPr="00E61B44">
        <w:rPr>
          <w:rFonts w:ascii="Aptos" w:hAnsi="Aptos"/>
          <w:color w:val="000000"/>
          <w:sz w:val="20"/>
          <w:szCs w:val="22"/>
        </w:rPr>
        <w:t>Note: This may differ from the current job holder’s own skills and experience</w:t>
      </w:r>
    </w:p>
    <w:p w14:paraId="1C842A1C" w14:textId="77777777" w:rsidR="00D926E4" w:rsidRPr="00E61B44" w:rsidRDefault="00D926E4" w:rsidP="008668D9">
      <w:pPr>
        <w:spacing w:line="320" w:lineRule="exact"/>
        <w:ind w:left="-630"/>
        <w:jc w:val="both"/>
        <w:rPr>
          <w:rFonts w:ascii="Aptos" w:hAnsi="Aptos"/>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7725"/>
      </w:tblGrid>
      <w:tr w:rsidR="00155791" w:rsidRPr="00E61B44" w14:paraId="5EDF582B" w14:textId="77777777" w:rsidTr="008668D9">
        <w:trPr>
          <w:trHeight w:val="383"/>
          <w:jc w:val="center"/>
        </w:trPr>
        <w:tc>
          <w:tcPr>
            <w:tcW w:w="10150" w:type="dxa"/>
            <w:gridSpan w:val="2"/>
            <w:shd w:val="clear" w:color="auto" w:fill="006491"/>
          </w:tcPr>
          <w:p w14:paraId="7AD52AFE" w14:textId="58D45F0D" w:rsidR="00155791" w:rsidRPr="00E61B44" w:rsidRDefault="00155791">
            <w:pPr>
              <w:spacing w:line="320" w:lineRule="exact"/>
              <w:jc w:val="center"/>
              <w:rPr>
                <w:rFonts w:ascii="Aptos" w:hAnsi="Aptos" w:cs="Arial"/>
                <w:bCs/>
                <w:color w:val="FFFFFF" w:themeColor="background1"/>
                <w:sz w:val="22"/>
              </w:rPr>
            </w:pPr>
            <w:r w:rsidRPr="00E61B44">
              <w:rPr>
                <w:rFonts w:ascii="Aptos" w:hAnsi="Aptos" w:cs="Arial"/>
                <w:bCs/>
                <w:color w:val="FFFFFF" w:themeColor="background1"/>
                <w:sz w:val="22"/>
              </w:rPr>
              <w:t>JOB SPECIFICATIONS</w:t>
            </w:r>
          </w:p>
        </w:tc>
      </w:tr>
      <w:tr w:rsidR="00D926E4" w:rsidRPr="00E61B44" w14:paraId="099F0159" w14:textId="77777777" w:rsidTr="0071377C">
        <w:trPr>
          <w:trHeight w:val="863"/>
          <w:jc w:val="center"/>
        </w:trPr>
        <w:tc>
          <w:tcPr>
            <w:tcW w:w="2425" w:type="dxa"/>
          </w:tcPr>
          <w:p w14:paraId="7E4376C2" w14:textId="3B68DC6B" w:rsidR="00D926E4" w:rsidRPr="00E61B44" w:rsidRDefault="00D926E4" w:rsidP="0071377C">
            <w:pPr>
              <w:pStyle w:val="ListParagraph"/>
              <w:numPr>
                <w:ilvl w:val="0"/>
                <w:numId w:val="3"/>
              </w:numPr>
              <w:spacing w:before="240" w:after="240" w:line="320" w:lineRule="exact"/>
              <w:ind w:left="414"/>
              <w:rPr>
                <w:rFonts w:ascii="Aptos" w:eastAsiaTheme="minorHAnsi" w:hAnsi="Aptos" w:cstheme="minorHAnsi"/>
                <w:sz w:val="20"/>
                <w:szCs w:val="20"/>
              </w:rPr>
            </w:pPr>
            <w:r w:rsidRPr="00E61B44">
              <w:rPr>
                <w:rFonts w:ascii="Aptos" w:hAnsi="Aptos"/>
                <w:color w:val="000000"/>
                <w:sz w:val="20"/>
                <w:szCs w:val="20"/>
                <w:lang w:val="en-US"/>
              </w:rPr>
              <w:t>Professional Qualification</w:t>
            </w:r>
          </w:p>
        </w:tc>
        <w:tc>
          <w:tcPr>
            <w:tcW w:w="7725" w:type="dxa"/>
          </w:tcPr>
          <w:p w14:paraId="03D7D1F9" w14:textId="2FE6F694" w:rsidR="005E03F9" w:rsidRPr="00E61B44" w:rsidRDefault="005E03F9" w:rsidP="0071377C">
            <w:pPr>
              <w:spacing w:before="240" w:after="200" w:line="276" w:lineRule="auto"/>
              <w:rPr>
                <w:rFonts w:ascii="Aptos" w:eastAsiaTheme="minorHAnsi" w:hAnsi="Aptos" w:cstheme="minorHAnsi"/>
                <w:sz w:val="20"/>
                <w:szCs w:val="20"/>
              </w:rPr>
            </w:pPr>
            <w:r w:rsidRPr="00E61B44">
              <w:rPr>
                <w:rFonts w:ascii="Aptos" w:eastAsiaTheme="minorHAnsi" w:hAnsi="Aptos" w:cstheme="minorHAnsi"/>
                <w:sz w:val="20"/>
                <w:szCs w:val="20"/>
              </w:rPr>
              <w:t>Not appl</w:t>
            </w:r>
            <w:r w:rsidR="0071377C" w:rsidRPr="00E61B44">
              <w:rPr>
                <w:rFonts w:ascii="Aptos" w:eastAsiaTheme="minorHAnsi" w:hAnsi="Aptos" w:cstheme="minorHAnsi"/>
                <w:sz w:val="20"/>
                <w:szCs w:val="20"/>
              </w:rPr>
              <w:t>icable</w:t>
            </w:r>
          </w:p>
        </w:tc>
      </w:tr>
      <w:tr w:rsidR="00D926E4" w:rsidRPr="00E61B44" w14:paraId="7F0DC194" w14:textId="77777777" w:rsidTr="0071377C">
        <w:trPr>
          <w:trHeight w:val="864"/>
          <w:jc w:val="center"/>
        </w:trPr>
        <w:tc>
          <w:tcPr>
            <w:tcW w:w="2425" w:type="dxa"/>
          </w:tcPr>
          <w:p w14:paraId="388A8BC1" w14:textId="00085190" w:rsidR="00D926E4" w:rsidRPr="00E61B44" w:rsidRDefault="00D926E4" w:rsidP="0071377C">
            <w:pPr>
              <w:pStyle w:val="ListParagraph"/>
              <w:numPr>
                <w:ilvl w:val="0"/>
                <w:numId w:val="3"/>
              </w:numPr>
              <w:spacing w:before="240" w:line="320" w:lineRule="exact"/>
              <w:ind w:left="414"/>
              <w:rPr>
                <w:rFonts w:ascii="Aptos" w:eastAsiaTheme="minorHAnsi" w:hAnsi="Aptos" w:cstheme="minorHAnsi"/>
                <w:sz w:val="20"/>
                <w:szCs w:val="20"/>
              </w:rPr>
            </w:pPr>
            <w:r w:rsidRPr="00E61B44">
              <w:rPr>
                <w:rFonts w:ascii="Aptos" w:hAnsi="Aptos"/>
                <w:color w:val="000000"/>
                <w:sz w:val="20"/>
                <w:szCs w:val="20"/>
              </w:rPr>
              <w:t>Knowledge</w:t>
            </w:r>
          </w:p>
        </w:tc>
        <w:tc>
          <w:tcPr>
            <w:tcW w:w="7725" w:type="dxa"/>
          </w:tcPr>
          <w:p w14:paraId="19D0DAEB" w14:textId="5F81065E" w:rsidR="00015447" w:rsidRPr="00E61B44" w:rsidRDefault="00015447" w:rsidP="0071377C">
            <w:pPr>
              <w:spacing w:before="240" w:after="200" w:line="276" w:lineRule="auto"/>
              <w:rPr>
                <w:rFonts w:ascii="Aptos" w:hAnsi="Aptos"/>
                <w:sz w:val="20"/>
                <w:szCs w:val="20"/>
              </w:rPr>
            </w:pPr>
            <w:r w:rsidRPr="00E61B44">
              <w:rPr>
                <w:rFonts w:ascii="Aptos" w:hAnsi="Aptos"/>
                <w:sz w:val="20"/>
                <w:szCs w:val="20"/>
              </w:rPr>
              <w:t>Proven experience (</w:t>
            </w:r>
            <w:r w:rsidR="001100CB" w:rsidRPr="00E61B44">
              <w:rPr>
                <w:rFonts w:ascii="Aptos" w:hAnsi="Aptos"/>
                <w:sz w:val="20"/>
                <w:szCs w:val="20"/>
              </w:rPr>
              <w:t>3</w:t>
            </w:r>
            <w:r w:rsidRPr="00E61B44">
              <w:rPr>
                <w:rFonts w:ascii="Aptos" w:hAnsi="Aptos"/>
                <w:sz w:val="20"/>
                <w:szCs w:val="20"/>
              </w:rPr>
              <w:t xml:space="preserve">+ years) in </w:t>
            </w:r>
            <w:r w:rsidR="007C63A7" w:rsidRPr="00E61B44">
              <w:rPr>
                <w:rFonts w:ascii="Aptos" w:hAnsi="Aptos"/>
                <w:sz w:val="20"/>
                <w:szCs w:val="20"/>
              </w:rPr>
              <w:t>people</w:t>
            </w:r>
            <w:r w:rsidRPr="00E61B44">
              <w:rPr>
                <w:rFonts w:ascii="Aptos" w:hAnsi="Aptos"/>
                <w:sz w:val="20"/>
                <w:szCs w:val="20"/>
              </w:rPr>
              <w:t xml:space="preserve"> </w:t>
            </w:r>
            <w:r w:rsidR="001100CB" w:rsidRPr="00E61B44">
              <w:rPr>
                <w:rFonts w:ascii="Aptos" w:hAnsi="Aptos"/>
                <w:sz w:val="20"/>
                <w:szCs w:val="20"/>
              </w:rPr>
              <w:t xml:space="preserve">systems </w:t>
            </w:r>
            <w:r w:rsidRPr="00E61B44">
              <w:rPr>
                <w:rFonts w:ascii="Aptos" w:hAnsi="Aptos"/>
                <w:sz w:val="20"/>
                <w:szCs w:val="20"/>
              </w:rPr>
              <w:t>administratio</w:t>
            </w:r>
            <w:r w:rsidR="00346B6F" w:rsidRPr="00E61B44">
              <w:rPr>
                <w:rFonts w:ascii="Aptos" w:hAnsi="Aptos"/>
                <w:sz w:val="20"/>
                <w:szCs w:val="20"/>
              </w:rPr>
              <w:t>n</w:t>
            </w:r>
            <w:r w:rsidRPr="00E61B44">
              <w:rPr>
                <w:rFonts w:ascii="Aptos" w:hAnsi="Aptos"/>
                <w:sz w:val="20"/>
                <w:szCs w:val="20"/>
              </w:rPr>
              <w:t xml:space="preserve"> or a related role.</w:t>
            </w:r>
          </w:p>
          <w:p w14:paraId="24F94B2A" w14:textId="13AE22A5" w:rsidR="006C4B31" w:rsidRPr="00E61B44" w:rsidRDefault="00CA06B5" w:rsidP="00015447">
            <w:pPr>
              <w:spacing w:after="200" w:line="276" w:lineRule="auto"/>
              <w:rPr>
                <w:rFonts w:ascii="Aptos" w:hAnsi="Aptos"/>
                <w:sz w:val="20"/>
                <w:szCs w:val="20"/>
              </w:rPr>
            </w:pPr>
            <w:r w:rsidRPr="00E61B44">
              <w:rPr>
                <w:rFonts w:ascii="Aptos" w:hAnsi="Aptos"/>
                <w:sz w:val="20"/>
                <w:szCs w:val="20"/>
              </w:rPr>
              <w:t>Recent</w:t>
            </w:r>
            <w:r w:rsidR="00EB1E69" w:rsidRPr="00E61B44">
              <w:rPr>
                <w:rFonts w:ascii="Aptos" w:hAnsi="Aptos"/>
                <w:sz w:val="20"/>
                <w:szCs w:val="20"/>
              </w:rPr>
              <w:t xml:space="preserve"> e</w:t>
            </w:r>
            <w:r w:rsidR="00FD4F59" w:rsidRPr="00E61B44">
              <w:rPr>
                <w:rFonts w:ascii="Aptos" w:hAnsi="Aptos"/>
                <w:sz w:val="20"/>
                <w:szCs w:val="20"/>
              </w:rPr>
              <w:t>x</w:t>
            </w:r>
            <w:r w:rsidR="006C4B31" w:rsidRPr="00E61B44">
              <w:rPr>
                <w:rFonts w:ascii="Aptos" w:hAnsi="Aptos"/>
                <w:sz w:val="20"/>
                <w:szCs w:val="20"/>
              </w:rPr>
              <w:t xml:space="preserve">perience with </w:t>
            </w:r>
            <w:r w:rsidR="006C4B31" w:rsidRPr="00E61B44">
              <w:rPr>
                <w:rFonts w:ascii="Aptos" w:hAnsi="Aptos"/>
                <w:b/>
                <w:bCs/>
                <w:sz w:val="20"/>
                <w:szCs w:val="20"/>
              </w:rPr>
              <w:t>Zellis Resource Link</w:t>
            </w:r>
            <w:r w:rsidR="006C4B31" w:rsidRPr="00E61B44">
              <w:rPr>
                <w:rFonts w:ascii="Aptos" w:hAnsi="Aptos"/>
                <w:sz w:val="20"/>
                <w:szCs w:val="20"/>
              </w:rPr>
              <w:t xml:space="preserve"> </w:t>
            </w:r>
            <w:r w:rsidR="007C63A7" w:rsidRPr="00E61B44">
              <w:rPr>
                <w:rFonts w:ascii="Aptos" w:hAnsi="Aptos"/>
                <w:sz w:val="20"/>
                <w:szCs w:val="20"/>
              </w:rPr>
              <w:t>people</w:t>
            </w:r>
            <w:r w:rsidR="00FD4F59" w:rsidRPr="00E61B44">
              <w:rPr>
                <w:rFonts w:ascii="Aptos" w:hAnsi="Aptos"/>
                <w:sz w:val="20"/>
                <w:szCs w:val="20"/>
              </w:rPr>
              <w:t xml:space="preserve"> </w:t>
            </w:r>
            <w:r w:rsidR="006C4B31" w:rsidRPr="00E61B44">
              <w:rPr>
                <w:rFonts w:ascii="Aptos" w:hAnsi="Aptos"/>
                <w:sz w:val="20"/>
                <w:szCs w:val="20"/>
              </w:rPr>
              <w:t xml:space="preserve">modules is </w:t>
            </w:r>
            <w:r w:rsidR="00FD4F59" w:rsidRPr="00E61B44">
              <w:rPr>
                <w:rFonts w:ascii="Aptos" w:hAnsi="Aptos"/>
                <w:sz w:val="20"/>
                <w:szCs w:val="20"/>
              </w:rPr>
              <w:t>essential.</w:t>
            </w:r>
          </w:p>
          <w:p w14:paraId="1754B24D" w14:textId="3EE109C0" w:rsidR="00DD30CF" w:rsidRPr="00E61B44" w:rsidRDefault="00DD30CF" w:rsidP="00015447">
            <w:pPr>
              <w:spacing w:after="200" w:line="276" w:lineRule="auto"/>
              <w:rPr>
                <w:rFonts w:ascii="Aptos" w:hAnsi="Aptos"/>
                <w:sz w:val="20"/>
                <w:szCs w:val="20"/>
              </w:rPr>
            </w:pPr>
            <w:r w:rsidRPr="00E61B44">
              <w:rPr>
                <w:rFonts w:ascii="Aptos" w:hAnsi="Aptos"/>
                <w:sz w:val="20"/>
                <w:szCs w:val="20"/>
              </w:rPr>
              <w:t xml:space="preserve">Experience </w:t>
            </w:r>
            <w:r w:rsidR="005A779F" w:rsidRPr="00E61B44">
              <w:rPr>
                <w:rFonts w:ascii="Aptos" w:hAnsi="Aptos"/>
                <w:sz w:val="20"/>
                <w:szCs w:val="20"/>
              </w:rPr>
              <w:t xml:space="preserve">of </w:t>
            </w:r>
            <w:r w:rsidR="00603236" w:rsidRPr="00E61B44">
              <w:rPr>
                <w:rFonts w:ascii="Aptos" w:hAnsi="Aptos"/>
                <w:sz w:val="20"/>
                <w:szCs w:val="20"/>
              </w:rPr>
              <w:t xml:space="preserve">a </w:t>
            </w:r>
            <w:r w:rsidR="00BC55C8" w:rsidRPr="00E61B44">
              <w:rPr>
                <w:rFonts w:ascii="Aptos" w:hAnsi="Aptos"/>
                <w:sz w:val="20"/>
                <w:szCs w:val="20"/>
              </w:rPr>
              <w:t>range</w:t>
            </w:r>
            <w:r w:rsidR="00603236" w:rsidRPr="00E61B44">
              <w:rPr>
                <w:rFonts w:ascii="Aptos" w:hAnsi="Aptos"/>
                <w:sz w:val="20"/>
                <w:szCs w:val="20"/>
              </w:rPr>
              <w:t xml:space="preserve"> of </w:t>
            </w:r>
            <w:r w:rsidR="005A779F" w:rsidRPr="00E61B44">
              <w:rPr>
                <w:rFonts w:ascii="Aptos" w:hAnsi="Aptos"/>
                <w:sz w:val="20"/>
                <w:szCs w:val="20"/>
              </w:rPr>
              <w:t xml:space="preserve">HRIS </w:t>
            </w:r>
            <w:r w:rsidR="002162C3" w:rsidRPr="00E61B44">
              <w:rPr>
                <w:rFonts w:ascii="Aptos" w:hAnsi="Aptos"/>
                <w:sz w:val="20"/>
                <w:szCs w:val="20"/>
              </w:rPr>
              <w:t>systems and processes</w:t>
            </w:r>
            <w:r w:rsidR="008E6C27" w:rsidRPr="00E61B44">
              <w:rPr>
                <w:rFonts w:ascii="Aptos" w:hAnsi="Aptos"/>
                <w:sz w:val="20"/>
                <w:szCs w:val="20"/>
              </w:rPr>
              <w:t>.</w:t>
            </w:r>
          </w:p>
          <w:p w14:paraId="5F6B7E6A" w14:textId="1588DF09" w:rsidR="004B74FB" w:rsidRPr="00E61B44" w:rsidRDefault="000E3854" w:rsidP="000E3854">
            <w:pPr>
              <w:spacing w:after="200" w:line="276" w:lineRule="auto"/>
              <w:rPr>
                <w:rFonts w:ascii="Aptos" w:hAnsi="Aptos"/>
                <w:sz w:val="20"/>
                <w:szCs w:val="20"/>
              </w:rPr>
            </w:pPr>
            <w:r w:rsidRPr="00E61B44">
              <w:rPr>
                <w:rFonts w:ascii="Aptos" w:hAnsi="Aptos"/>
                <w:sz w:val="20"/>
                <w:szCs w:val="20"/>
              </w:rPr>
              <w:t>Proven experience in HR systems administration and implementation</w:t>
            </w:r>
            <w:r w:rsidR="008E6C27" w:rsidRPr="00E61B44">
              <w:rPr>
                <w:rFonts w:ascii="Aptos" w:hAnsi="Aptos"/>
                <w:sz w:val="20"/>
                <w:szCs w:val="20"/>
              </w:rPr>
              <w:t>.</w:t>
            </w:r>
          </w:p>
          <w:p w14:paraId="79468003" w14:textId="71A9AE19" w:rsidR="000E3854" w:rsidRPr="00E61B44" w:rsidRDefault="004B74FB" w:rsidP="000E3854">
            <w:pPr>
              <w:spacing w:after="200" w:line="276" w:lineRule="auto"/>
              <w:rPr>
                <w:rFonts w:ascii="Aptos" w:hAnsi="Aptos"/>
                <w:sz w:val="20"/>
                <w:szCs w:val="20"/>
              </w:rPr>
            </w:pPr>
            <w:r w:rsidRPr="00E61B44">
              <w:rPr>
                <w:rFonts w:ascii="Aptos" w:hAnsi="Aptos"/>
                <w:sz w:val="20"/>
                <w:szCs w:val="20"/>
              </w:rPr>
              <w:t xml:space="preserve">Proven </w:t>
            </w:r>
            <w:r w:rsidR="008E6C27" w:rsidRPr="00E61B44">
              <w:rPr>
                <w:rFonts w:ascii="Aptos" w:hAnsi="Aptos"/>
                <w:sz w:val="20"/>
                <w:szCs w:val="20"/>
              </w:rPr>
              <w:t xml:space="preserve">experience in data </w:t>
            </w:r>
            <w:r w:rsidR="00C14F70" w:rsidRPr="00E61B44">
              <w:rPr>
                <w:rFonts w:ascii="Aptos" w:hAnsi="Aptos"/>
                <w:sz w:val="20"/>
                <w:szCs w:val="20"/>
              </w:rPr>
              <w:t>reporting</w:t>
            </w:r>
            <w:r w:rsidR="008E6C27" w:rsidRPr="00E61B44">
              <w:rPr>
                <w:rFonts w:ascii="Aptos" w:hAnsi="Aptos"/>
                <w:sz w:val="20"/>
                <w:szCs w:val="20"/>
              </w:rPr>
              <w:t>.</w:t>
            </w:r>
          </w:p>
          <w:p w14:paraId="20A9EC7A" w14:textId="77777777" w:rsidR="000E3854" w:rsidRPr="00E61B44" w:rsidRDefault="000E3854" w:rsidP="000E3854">
            <w:pPr>
              <w:spacing w:after="200" w:line="276" w:lineRule="auto"/>
              <w:rPr>
                <w:rFonts w:ascii="Aptos" w:hAnsi="Aptos"/>
                <w:sz w:val="20"/>
                <w:szCs w:val="20"/>
              </w:rPr>
            </w:pPr>
            <w:r w:rsidRPr="00E61B44">
              <w:rPr>
                <w:rFonts w:ascii="Aptos" w:hAnsi="Aptos"/>
                <w:sz w:val="20"/>
                <w:szCs w:val="20"/>
              </w:rPr>
              <w:t>Strong understanding of HR processes and practices.</w:t>
            </w:r>
          </w:p>
          <w:p w14:paraId="3403562D" w14:textId="4697200C" w:rsidR="000E3854" w:rsidRPr="00E61B44" w:rsidRDefault="000E3854" w:rsidP="000E3854">
            <w:pPr>
              <w:spacing w:after="200" w:line="276" w:lineRule="auto"/>
              <w:rPr>
                <w:rFonts w:ascii="Aptos" w:hAnsi="Aptos"/>
                <w:sz w:val="20"/>
                <w:szCs w:val="20"/>
              </w:rPr>
            </w:pPr>
            <w:r w:rsidRPr="00E61B44">
              <w:rPr>
                <w:rFonts w:ascii="Aptos" w:hAnsi="Aptos"/>
                <w:sz w:val="20"/>
                <w:szCs w:val="20"/>
              </w:rPr>
              <w:t>Technical proficiency in HRIS, ATS, and other HR-related software.</w:t>
            </w:r>
          </w:p>
        </w:tc>
      </w:tr>
      <w:tr w:rsidR="00D926E4" w:rsidRPr="00E61B44" w14:paraId="16FF68B5" w14:textId="77777777" w:rsidTr="0071377C">
        <w:trPr>
          <w:trHeight w:val="3455"/>
          <w:jc w:val="center"/>
        </w:trPr>
        <w:tc>
          <w:tcPr>
            <w:tcW w:w="2425" w:type="dxa"/>
          </w:tcPr>
          <w:p w14:paraId="1870DE5E" w14:textId="5A2DA80D" w:rsidR="00D926E4" w:rsidRPr="00E61B44" w:rsidRDefault="00D926E4" w:rsidP="0071377C">
            <w:pPr>
              <w:pStyle w:val="ListParagraph"/>
              <w:numPr>
                <w:ilvl w:val="0"/>
                <w:numId w:val="3"/>
              </w:numPr>
              <w:spacing w:before="240" w:line="320" w:lineRule="exact"/>
              <w:ind w:left="414"/>
              <w:rPr>
                <w:rFonts w:ascii="Aptos" w:eastAsiaTheme="minorHAnsi" w:hAnsi="Aptos" w:cstheme="minorHAnsi"/>
                <w:sz w:val="20"/>
                <w:szCs w:val="20"/>
              </w:rPr>
            </w:pPr>
            <w:r w:rsidRPr="00E61B44">
              <w:rPr>
                <w:rFonts w:ascii="Aptos" w:hAnsi="Aptos"/>
                <w:color w:val="000000"/>
                <w:sz w:val="20"/>
                <w:szCs w:val="20"/>
              </w:rPr>
              <w:t>Skills/Ability</w:t>
            </w:r>
          </w:p>
        </w:tc>
        <w:tc>
          <w:tcPr>
            <w:tcW w:w="7725" w:type="dxa"/>
          </w:tcPr>
          <w:p w14:paraId="66ADD955" w14:textId="0E49D086" w:rsidR="00015447" w:rsidRPr="00E61B44" w:rsidRDefault="00015447" w:rsidP="0071377C">
            <w:pPr>
              <w:spacing w:before="240" w:after="200" w:line="276" w:lineRule="auto"/>
              <w:rPr>
                <w:rFonts w:ascii="Aptos" w:hAnsi="Aptos"/>
                <w:sz w:val="20"/>
                <w:szCs w:val="20"/>
              </w:rPr>
            </w:pPr>
            <w:r w:rsidRPr="00E61B44">
              <w:rPr>
                <w:rFonts w:ascii="Aptos" w:hAnsi="Aptos"/>
                <w:sz w:val="20"/>
                <w:szCs w:val="20"/>
              </w:rPr>
              <w:t>Strong problem-solving abilities, with a focus on process improvement and efficiency.</w:t>
            </w:r>
          </w:p>
          <w:p w14:paraId="33DEC749" w14:textId="2EEF1D6D" w:rsidR="00D751BA" w:rsidRPr="00E61B44" w:rsidRDefault="0068112D" w:rsidP="0071377C">
            <w:pPr>
              <w:spacing w:before="240" w:after="200" w:line="276" w:lineRule="auto"/>
              <w:rPr>
                <w:rFonts w:ascii="Aptos" w:hAnsi="Aptos"/>
                <w:sz w:val="20"/>
                <w:szCs w:val="20"/>
              </w:rPr>
            </w:pPr>
            <w:r w:rsidRPr="00E61B44">
              <w:rPr>
                <w:rFonts w:ascii="Aptos" w:hAnsi="Aptos"/>
                <w:sz w:val="20"/>
                <w:szCs w:val="20"/>
              </w:rPr>
              <w:t xml:space="preserve">Strong analytical skill with </w:t>
            </w:r>
            <w:r w:rsidR="001235D3" w:rsidRPr="00E61B44">
              <w:rPr>
                <w:rFonts w:ascii="Aptos" w:hAnsi="Aptos"/>
                <w:sz w:val="20"/>
                <w:szCs w:val="20"/>
              </w:rPr>
              <w:t>proficiency</w:t>
            </w:r>
            <w:r w:rsidRPr="00E61B44">
              <w:rPr>
                <w:rFonts w:ascii="Aptos" w:hAnsi="Aptos"/>
                <w:sz w:val="20"/>
                <w:szCs w:val="20"/>
              </w:rPr>
              <w:t xml:space="preserve"> in data reporting tools </w:t>
            </w:r>
            <w:r w:rsidR="001235D3" w:rsidRPr="00E61B44">
              <w:rPr>
                <w:rFonts w:ascii="Aptos" w:hAnsi="Aptos"/>
                <w:sz w:val="20"/>
                <w:szCs w:val="20"/>
              </w:rPr>
              <w:t>including e</w:t>
            </w:r>
            <w:r w:rsidR="00FC4A94" w:rsidRPr="00E61B44">
              <w:rPr>
                <w:rFonts w:ascii="Aptos" w:hAnsi="Aptos"/>
                <w:sz w:val="20"/>
                <w:szCs w:val="20"/>
              </w:rPr>
              <w:t xml:space="preserve">xcellent </w:t>
            </w:r>
            <w:r w:rsidR="005E4579" w:rsidRPr="00E61B44">
              <w:rPr>
                <w:rFonts w:ascii="Aptos" w:hAnsi="Aptos"/>
                <w:sz w:val="20"/>
                <w:szCs w:val="20"/>
              </w:rPr>
              <w:t>Excel</w:t>
            </w:r>
            <w:r w:rsidR="00136E0A" w:rsidRPr="00E61B44">
              <w:rPr>
                <w:rFonts w:ascii="Aptos" w:hAnsi="Aptos"/>
                <w:sz w:val="20"/>
                <w:szCs w:val="20"/>
              </w:rPr>
              <w:t xml:space="preserve"> </w:t>
            </w:r>
            <w:r w:rsidR="005E4579" w:rsidRPr="00E61B44">
              <w:rPr>
                <w:rFonts w:ascii="Aptos" w:hAnsi="Aptos"/>
                <w:sz w:val="20"/>
                <w:szCs w:val="20"/>
              </w:rPr>
              <w:t>skills</w:t>
            </w:r>
            <w:r w:rsidR="001235D3" w:rsidRPr="00E61B44">
              <w:rPr>
                <w:rFonts w:ascii="Aptos" w:hAnsi="Aptos"/>
                <w:sz w:val="20"/>
                <w:szCs w:val="20"/>
              </w:rPr>
              <w:t>.</w:t>
            </w:r>
            <w:r w:rsidR="005E4579" w:rsidRPr="00E61B44">
              <w:rPr>
                <w:rFonts w:ascii="Aptos" w:hAnsi="Aptos"/>
                <w:sz w:val="20"/>
                <w:szCs w:val="20"/>
              </w:rPr>
              <w:t xml:space="preserve"> </w:t>
            </w:r>
          </w:p>
          <w:p w14:paraId="36778D10" w14:textId="63193FE9" w:rsidR="00015447" w:rsidRPr="00E61B44" w:rsidRDefault="005E03F9" w:rsidP="00015447">
            <w:pPr>
              <w:spacing w:after="200" w:line="276" w:lineRule="auto"/>
              <w:rPr>
                <w:rFonts w:ascii="Aptos" w:hAnsi="Aptos"/>
                <w:sz w:val="20"/>
                <w:szCs w:val="20"/>
              </w:rPr>
            </w:pPr>
            <w:r w:rsidRPr="00E61B44">
              <w:rPr>
                <w:rFonts w:ascii="Aptos" w:hAnsi="Aptos"/>
                <w:sz w:val="20"/>
                <w:szCs w:val="20"/>
              </w:rPr>
              <w:t xml:space="preserve">Good </w:t>
            </w:r>
            <w:r w:rsidR="00015447" w:rsidRPr="00E61B44">
              <w:rPr>
                <w:rFonts w:ascii="Aptos" w:hAnsi="Aptos"/>
                <w:sz w:val="20"/>
                <w:szCs w:val="20"/>
              </w:rPr>
              <w:t>communication and interpersonal skills to effectively collaborate with stakeholders at all levels.</w:t>
            </w:r>
          </w:p>
          <w:p w14:paraId="236B69F8" w14:textId="77777777" w:rsidR="00015447" w:rsidRPr="00E61B44" w:rsidRDefault="00015447" w:rsidP="00015447">
            <w:pPr>
              <w:spacing w:after="200" w:line="276" w:lineRule="auto"/>
              <w:rPr>
                <w:rFonts w:ascii="Aptos" w:hAnsi="Aptos"/>
                <w:sz w:val="20"/>
                <w:szCs w:val="20"/>
              </w:rPr>
            </w:pPr>
            <w:r w:rsidRPr="00E61B44">
              <w:rPr>
                <w:rFonts w:ascii="Aptos" w:hAnsi="Aptos"/>
                <w:sz w:val="20"/>
                <w:szCs w:val="20"/>
              </w:rPr>
              <w:t>Detail-oriented mindset with the ability to handle sensitive and confidential information with discretion.</w:t>
            </w:r>
          </w:p>
          <w:p w14:paraId="0AF1B7A8" w14:textId="77777777" w:rsidR="00D926E4" w:rsidRPr="00E61B44" w:rsidRDefault="00015447" w:rsidP="002C1BF7">
            <w:pPr>
              <w:spacing w:after="200" w:line="276" w:lineRule="auto"/>
              <w:rPr>
                <w:rFonts w:ascii="Aptos" w:hAnsi="Aptos"/>
                <w:sz w:val="20"/>
                <w:szCs w:val="20"/>
              </w:rPr>
            </w:pPr>
            <w:r w:rsidRPr="00E61B44">
              <w:rPr>
                <w:rFonts w:ascii="Aptos" w:hAnsi="Aptos"/>
                <w:sz w:val="20"/>
                <w:szCs w:val="20"/>
              </w:rPr>
              <w:t xml:space="preserve">Proficiency in </w:t>
            </w:r>
            <w:r w:rsidR="007C63A7" w:rsidRPr="00E61B44">
              <w:rPr>
                <w:rFonts w:ascii="Aptos" w:hAnsi="Aptos"/>
                <w:sz w:val="20"/>
                <w:szCs w:val="20"/>
              </w:rPr>
              <w:t>people</w:t>
            </w:r>
            <w:r w:rsidRPr="00E61B44">
              <w:rPr>
                <w:rFonts w:ascii="Aptos" w:hAnsi="Aptos"/>
                <w:sz w:val="20"/>
                <w:szCs w:val="20"/>
              </w:rPr>
              <w:t xml:space="preserve"> software and Microsoft Office suite.</w:t>
            </w:r>
          </w:p>
          <w:p w14:paraId="156A899C" w14:textId="0E8742A1" w:rsidR="00F1066C" w:rsidRPr="00E61B44" w:rsidRDefault="00F1066C" w:rsidP="002C1BF7">
            <w:pPr>
              <w:spacing w:after="200" w:line="276" w:lineRule="auto"/>
              <w:rPr>
                <w:rFonts w:ascii="Aptos" w:hAnsi="Aptos"/>
                <w:sz w:val="20"/>
                <w:szCs w:val="20"/>
              </w:rPr>
            </w:pPr>
            <w:r w:rsidRPr="00E61B44">
              <w:rPr>
                <w:rFonts w:ascii="Aptos" w:hAnsi="Aptos"/>
                <w:sz w:val="20"/>
                <w:szCs w:val="20"/>
              </w:rPr>
              <w:t>Ability to manage multiple priorities and deliver to competing deadlines.</w:t>
            </w:r>
          </w:p>
          <w:p w14:paraId="4DC844AC" w14:textId="449608B9" w:rsidR="005E03F9" w:rsidRPr="00E61B44" w:rsidRDefault="005E03F9" w:rsidP="002C1BF7">
            <w:pPr>
              <w:spacing w:after="200" w:line="276" w:lineRule="auto"/>
              <w:rPr>
                <w:rFonts w:ascii="Aptos" w:eastAsiaTheme="minorHAnsi" w:hAnsi="Aptos" w:cstheme="minorHAnsi"/>
                <w:sz w:val="20"/>
                <w:szCs w:val="20"/>
              </w:rPr>
            </w:pPr>
            <w:r w:rsidRPr="00E61B44">
              <w:rPr>
                <w:rFonts w:ascii="Aptos" w:eastAsiaTheme="minorHAnsi" w:hAnsi="Aptos" w:cstheme="minorHAnsi"/>
                <w:sz w:val="20"/>
                <w:szCs w:val="20"/>
              </w:rPr>
              <w:t>Adaptable to change and comfortable working in a dynamic environment.</w:t>
            </w:r>
          </w:p>
        </w:tc>
      </w:tr>
    </w:tbl>
    <w:p w14:paraId="02CB2751" w14:textId="77777777" w:rsidR="00155791" w:rsidRPr="00E61B44" w:rsidRDefault="00155791" w:rsidP="00B96128">
      <w:pPr>
        <w:spacing w:after="200" w:line="276" w:lineRule="auto"/>
        <w:rPr>
          <w:rFonts w:ascii="Aptos" w:hAnsi="Aptos"/>
        </w:rPr>
      </w:pPr>
    </w:p>
    <w:p w14:paraId="23AAD484" w14:textId="77777777" w:rsidR="00015447" w:rsidRPr="00E61B44" w:rsidRDefault="00015447" w:rsidP="00B96128">
      <w:pPr>
        <w:spacing w:after="200" w:line="276" w:lineRule="auto"/>
        <w:rPr>
          <w:rFonts w:ascii="Aptos" w:hAnsi="Aptos"/>
        </w:rPr>
      </w:pPr>
    </w:p>
    <w:p w14:paraId="741E3EFA" w14:textId="77777777" w:rsidR="00015447" w:rsidRPr="00E61B44" w:rsidRDefault="00015447" w:rsidP="00B96128">
      <w:pPr>
        <w:spacing w:after="200" w:line="276" w:lineRule="auto"/>
        <w:rPr>
          <w:rFonts w:ascii="Aptos" w:hAnsi="Aptos"/>
        </w:rPr>
      </w:pPr>
    </w:p>
    <w:p w14:paraId="7B77AF94" w14:textId="77777777" w:rsidR="00015447" w:rsidRPr="00E61B44" w:rsidRDefault="00015447">
      <w:pPr>
        <w:spacing w:after="200" w:line="276" w:lineRule="auto"/>
        <w:rPr>
          <w:rFonts w:ascii="Aptos" w:hAnsi="Aptos"/>
          <w:sz w:val="20"/>
          <w:szCs w:val="20"/>
        </w:rPr>
      </w:pPr>
    </w:p>
    <w:sectPr w:rsidR="00015447" w:rsidRPr="00E61B44" w:rsidSect="007D62C3">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3EEF" w14:textId="77777777" w:rsidR="00453B0D" w:rsidRDefault="00453B0D" w:rsidP="008232E0">
      <w:r>
        <w:separator/>
      </w:r>
    </w:p>
  </w:endnote>
  <w:endnote w:type="continuationSeparator" w:id="0">
    <w:p w14:paraId="7AF5614D" w14:textId="77777777" w:rsidR="00453B0D" w:rsidRDefault="00453B0D" w:rsidP="008232E0">
      <w:r>
        <w:continuationSeparator/>
      </w:r>
    </w:p>
  </w:endnote>
  <w:endnote w:type="continuationNotice" w:id="1">
    <w:p w14:paraId="2B6947F5" w14:textId="77777777" w:rsidR="00453B0D" w:rsidRDefault="00453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TradeGothic LT">
    <w:panose1 w:val="0200050302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7C61" w14:textId="77777777" w:rsidR="00453B0D" w:rsidRDefault="00453B0D" w:rsidP="008232E0">
      <w:r>
        <w:separator/>
      </w:r>
    </w:p>
  </w:footnote>
  <w:footnote w:type="continuationSeparator" w:id="0">
    <w:p w14:paraId="6C907AF4" w14:textId="77777777" w:rsidR="00453B0D" w:rsidRDefault="00453B0D" w:rsidP="008232E0">
      <w:r>
        <w:continuationSeparator/>
      </w:r>
    </w:p>
  </w:footnote>
  <w:footnote w:type="continuationNotice" w:id="1">
    <w:p w14:paraId="45B142F9" w14:textId="77777777" w:rsidR="00453B0D" w:rsidRDefault="00453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0B4"/>
    <w:multiLevelType w:val="multilevel"/>
    <w:tmpl w:val="4FFA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C3312"/>
    <w:multiLevelType w:val="multilevel"/>
    <w:tmpl w:val="0EE2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36AA"/>
    <w:multiLevelType w:val="multilevel"/>
    <w:tmpl w:val="9736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37C4D"/>
    <w:multiLevelType w:val="hybridMultilevel"/>
    <w:tmpl w:val="2ABA9A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C082E41"/>
    <w:multiLevelType w:val="hybridMultilevel"/>
    <w:tmpl w:val="8416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632D9"/>
    <w:multiLevelType w:val="hybridMultilevel"/>
    <w:tmpl w:val="F038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571B2"/>
    <w:multiLevelType w:val="hybridMultilevel"/>
    <w:tmpl w:val="EE00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316ED"/>
    <w:multiLevelType w:val="hybridMultilevel"/>
    <w:tmpl w:val="8522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50361"/>
    <w:multiLevelType w:val="multilevel"/>
    <w:tmpl w:val="89C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07CB7"/>
    <w:multiLevelType w:val="multilevel"/>
    <w:tmpl w:val="78B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502EB"/>
    <w:multiLevelType w:val="multilevel"/>
    <w:tmpl w:val="2FDC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73626"/>
    <w:multiLevelType w:val="hybridMultilevel"/>
    <w:tmpl w:val="225E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24E1E"/>
    <w:multiLevelType w:val="hybridMultilevel"/>
    <w:tmpl w:val="48F4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11"/>
  </w:num>
  <w:num w:numId="2" w16cid:durableId="345834820">
    <w:abstractNumId w:val="7"/>
  </w:num>
  <w:num w:numId="3" w16cid:durableId="1217743165">
    <w:abstractNumId w:val="6"/>
  </w:num>
  <w:num w:numId="4" w16cid:durableId="1865822122">
    <w:abstractNumId w:val="13"/>
  </w:num>
  <w:num w:numId="5" w16cid:durableId="1777629548">
    <w:abstractNumId w:val="3"/>
  </w:num>
  <w:num w:numId="6" w16cid:durableId="1099175403">
    <w:abstractNumId w:val="4"/>
  </w:num>
  <w:num w:numId="7" w16cid:durableId="1931235883">
    <w:abstractNumId w:val="16"/>
  </w:num>
  <w:num w:numId="8" w16cid:durableId="1237394167">
    <w:abstractNumId w:val="5"/>
  </w:num>
  <w:num w:numId="9" w16cid:durableId="1956862786">
    <w:abstractNumId w:val="8"/>
  </w:num>
  <w:num w:numId="10" w16cid:durableId="1702785570">
    <w:abstractNumId w:val="10"/>
  </w:num>
  <w:num w:numId="11" w16cid:durableId="544105663">
    <w:abstractNumId w:val="9"/>
  </w:num>
  <w:num w:numId="12" w16cid:durableId="1783107757">
    <w:abstractNumId w:val="17"/>
  </w:num>
  <w:num w:numId="13" w16cid:durableId="1613131485">
    <w:abstractNumId w:val="2"/>
  </w:num>
  <w:num w:numId="14" w16cid:durableId="922488141">
    <w:abstractNumId w:val="12"/>
  </w:num>
  <w:num w:numId="15" w16cid:durableId="479736468">
    <w:abstractNumId w:val="15"/>
  </w:num>
  <w:num w:numId="16" w16cid:durableId="718627091">
    <w:abstractNumId w:val="1"/>
  </w:num>
  <w:num w:numId="17" w16cid:durableId="230232951">
    <w:abstractNumId w:val="14"/>
  </w:num>
  <w:num w:numId="18" w16cid:durableId="205943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2C68"/>
    <w:rsid w:val="00006F78"/>
    <w:rsid w:val="0001140E"/>
    <w:rsid w:val="00015447"/>
    <w:rsid w:val="000157A0"/>
    <w:rsid w:val="000160BE"/>
    <w:rsid w:val="00021934"/>
    <w:rsid w:val="000267D7"/>
    <w:rsid w:val="00027ABD"/>
    <w:rsid w:val="00031193"/>
    <w:rsid w:val="000501B7"/>
    <w:rsid w:val="00052D73"/>
    <w:rsid w:val="000645A4"/>
    <w:rsid w:val="000646E9"/>
    <w:rsid w:val="0006799B"/>
    <w:rsid w:val="00072E4F"/>
    <w:rsid w:val="0007638B"/>
    <w:rsid w:val="0007798D"/>
    <w:rsid w:val="00082995"/>
    <w:rsid w:val="00085F8C"/>
    <w:rsid w:val="00086136"/>
    <w:rsid w:val="0008756A"/>
    <w:rsid w:val="0008764C"/>
    <w:rsid w:val="00090586"/>
    <w:rsid w:val="00091E38"/>
    <w:rsid w:val="00092B9A"/>
    <w:rsid w:val="000956F2"/>
    <w:rsid w:val="000A3DEB"/>
    <w:rsid w:val="000A7A82"/>
    <w:rsid w:val="000B46F5"/>
    <w:rsid w:val="000D79EA"/>
    <w:rsid w:val="000D7CDA"/>
    <w:rsid w:val="000D7FD7"/>
    <w:rsid w:val="000E1754"/>
    <w:rsid w:val="000E3854"/>
    <w:rsid w:val="000E4F26"/>
    <w:rsid w:val="000E63D4"/>
    <w:rsid w:val="000E6C14"/>
    <w:rsid w:val="000E7002"/>
    <w:rsid w:val="000F078E"/>
    <w:rsid w:val="000F78BC"/>
    <w:rsid w:val="00100F7A"/>
    <w:rsid w:val="00104596"/>
    <w:rsid w:val="00107F8E"/>
    <w:rsid w:val="001100CB"/>
    <w:rsid w:val="00111F1C"/>
    <w:rsid w:val="001235D3"/>
    <w:rsid w:val="001256DB"/>
    <w:rsid w:val="00125D45"/>
    <w:rsid w:val="001306F5"/>
    <w:rsid w:val="0013451D"/>
    <w:rsid w:val="0013691E"/>
    <w:rsid w:val="00136E0A"/>
    <w:rsid w:val="001415A9"/>
    <w:rsid w:val="00150A68"/>
    <w:rsid w:val="00155791"/>
    <w:rsid w:val="001626E3"/>
    <w:rsid w:val="00164D5B"/>
    <w:rsid w:val="0016605F"/>
    <w:rsid w:val="00166162"/>
    <w:rsid w:val="001666B9"/>
    <w:rsid w:val="00172410"/>
    <w:rsid w:val="00182D2B"/>
    <w:rsid w:val="00182DB9"/>
    <w:rsid w:val="00184B85"/>
    <w:rsid w:val="0018543E"/>
    <w:rsid w:val="001A1637"/>
    <w:rsid w:val="001A3243"/>
    <w:rsid w:val="001A4A81"/>
    <w:rsid w:val="001A65BA"/>
    <w:rsid w:val="001C18B2"/>
    <w:rsid w:val="001D5200"/>
    <w:rsid w:val="001E3729"/>
    <w:rsid w:val="001E3C27"/>
    <w:rsid w:val="001F39BC"/>
    <w:rsid w:val="00206BA3"/>
    <w:rsid w:val="00206CC3"/>
    <w:rsid w:val="00215DD5"/>
    <w:rsid w:val="002162C3"/>
    <w:rsid w:val="0021658C"/>
    <w:rsid w:val="00220CBE"/>
    <w:rsid w:val="00226BD7"/>
    <w:rsid w:val="00227A50"/>
    <w:rsid w:val="00235DC0"/>
    <w:rsid w:val="00252E8C"/>
    <w:rsid w:val="00260677"/>
    <w:rsid w:val="00261575"/>
    <w:rsid w:val="00263BF1"/>
    <w:rsid w:val="00267870"/>
    <w:rsid w:val="00270020"/>
    <w:rsid w:val="00271139"/>
    <w:rsid w:val="002714ED"/>
    <w:rsid w:val="00281DB7"/>
    <w:rsid w:val="00282DFD"/>
    <w:rsid w:val="002859C4"/>
    <w:rsid w:val="002A7413"/>
    <w:rsid w:val="002B1315"/>
    <w:rsid w:val="002B5A8B"/>
    <w:rsid w:val="002B68DE"/>
    <w:rsid w:val="002C1BF7"/>
    <w:rsid w:val="002D4E1B"/>
    <w:rsid w:val="002D74A4"/>
    <w:rsid w:val="002E1399"/>
    <w:rsid w:val="002E61C8"/>
    <w:rsid w:val="002F26B7"/>
    <w:rsid w:val="00304190"/>
    <w:rsid w:val="00305B22"/>
    <w:rsid w:val="0031721B"/>
    <w:rsid w:val="003216FA"/>
    <w:rsid w:val="00321BF0"/>
    <w:rsid w:val="0033635A"/>
    <w:rsid w:val="00344483"/>
    <w:rsid w:val="00346B6F"/>
    <w:rsid w:val="003547EB"/>
    <w:rsid w:val="00363344"/>
    <w:rsid w:val="00367D88"/>
    <w:rsid w:val="00372FBB"/>
    <w:rsid w:val="0037374D"/>
    <w:rsid w:val="003766FC"/>
    <w:rsid w:val="00377C82"/>
    <w:rsid w:val="0038150B"/>
    <w:rsid w:val="00382B3F"/>
    <w:rsid w:val="0038779D"/>
    <w:rsid w:val="00387EB8"/>
    <w:rsid w:val="00393FB3"/>
    <w:rsid w:val="00397F39"/>
    <w:rsid w:val="003A4B17"/>
    <w:rsid w:val="003A6BE0"/>
    <w:rsid w:val="003A6E5A"/>
    <w:rsid w:val="003B5A43"/>
    <w:rsid w:val="003B5ABE"/>
    <w:rsid w:val="003B60A1"/>
    <w:rsid w:val="003C2C88"/>
    <w:rsid w:val="003C4849"/>
    <w:rsid w:val="003C6D3B"/>
    <w:rsid w:val="003C79F0"/>
    <w:rsid w:val="003D1936"/>
    <w:rsid w:val="003D7F60"/>
    <w:rsid w:val="003E0E45"/>
    <w:rsid w:val="003E3942"/>
    <w:rsid w:val="003E5794"/>
    <w:rsid w:val="003F329C"/>
    <w:rsid w:val="003F58AE"/>
    <w:rsid w:val="004003B2"/>
    <w:rsid w:val="00402E54"/>
    <w:rsid w:val="00406B51"/>
    <w:rsid w:val="0040724D"/>
    <w:rsid w:val="00413125"/>
    <w:rsid w:val="004217D6"/>
    <w:rsid w:val="0042755C"/>
    <w:rsid w:val="004443D0"/>
    <w:rsid w:val="00451D22"/>
    <w:rsid w:val="00452634"/>
    <w:rsid w:val="00453B0D"/>
    <w:rsid w:val="00462379"/>
    <w:rsid w:val="00470583"/>
    <w:rsid w:val="0047370D"/>
    <w:rsid w:val="00477311"/>
    <w:rsid w:val="00480D32"/>
    <w:rsid w:val="00483447"/>
    <w:rsid w:val="004857F8"/>
    <w:rsid w:val="0049101D"/>
    <w:rsid w:val="004930BD"/>
    <w:rsid w:val="00493D8D"/>
    <w:rsid w:val="00495C0D"/>
    <w:rsid w:val="00495EA3"/>
    <w:rsid w:val="00495EA8"/>
    <w:rsid w:val="004A0B40"/>
    <w:rsid w:val="004A0D4A"/>
    <w:rsid w:val="004A37FB"/>
    <w:rsid w:val="004B4CFF"/>
    <w:rsid w:val="004B74FB"/>
    <w:rsid w:val="004C6C56"/>
    <w:rsid w:val="004C752B"/>
    <w:rsid w:val="004D3017"/>
    <w:rsid w:val="004D4D70"/>
    <w:rsid w:val="004D5F71"/>
    <w:rsid w:val="004E010C"/>
    <w:rsid w:val="004E44A1"/>
    <w:rsid w:val="004F5ECB"/>
    <w:rsid w:val="004F79D0"/>
    <w:rsid w:val="00500DDD"/>
    <w:rsid w:val="00525009"/>
    <w:rsid w:val="00526074"/>
    <w:rsid w:val="00527F4F"/>
    <w:rsid w:val="005309F4"/>
    <w:rsid w:val="0053789C"/>
    <w:rsid w:val="0054430A"/>
    <w:rsid w:val="0055632E"/>
    <w:rsid w:val="00557F4B"/>
    <w:rsid w:val="00565C99"/>
    <w:rsid w:val="00567423"/>
    <w:rsid w:val="00570647"/>
    <w:rsid w:val="00576972"/>
    <w:rsid w:val="00585B5C"/>
    <w:rsid w:val="005925C0"/>
    <w:rsid w:val="005A779F"/>
    <w:rsid w:val="005C0C66"/>
    <w:rsid w:val="005C5783"/>
    <w:rsid w:val="005C5D7D"/>
    <w:rsid w:val="005D19D4"/>
    <w:rsid w:val="005D20B3"/>
    <w:rsid w:val="005D448F"/>
    <w:rsid w:val="005D5124"/>
    <w:rsid w:val="005E03F9"/>
    <w:rsid w:val="005E17AC"/>
    <w:rsid w:val="005E4579"/>
    <w:rsid w:val="005E6E45"/>
    <w:rsid w:val="005F0AA2"/>
    <w:rsid w:val="005F1E12"/>
    <w:rsid w:val="005F616A"/>
    <w:rsid w:val="005F627A"/>
    <w:rsid w:val="00603236"/>
    <w:rsid w:val="00603372"/>
    <w:rsid w:val="00603777"/>
    <w:rsid w:val="00607D27"/>
    <w:rsid w:val="0061186F"/>
    <w:rsid w:val="00616C4F"/>
    <w:rsid w:val="00620303"/>
    <w:rsid w:val="0062176D"/>
    <w:rsid w:val="00622C06"/>
    <w:rsid w:val="00626F47"/>
    <w:rsid w:val="00630D8B"/>
    <w:rsid w:val="00641583"/>
    <w:rsid w:val="00643A64"/>
    <w:rsid w:val="00644B06"/>
    <w:rsid w:val="006454B5"/>
    <w:rsid w:val="00651DDB"/>
    <w:rsid w:val="00652384"/>
    <w:rsid w:val="006532F1"/>
    <w:rsid w:val="00657466"/>
    <w:rsid w:val="006600F3"/>
    <w:rsid w:val="00661C8C"/>
    <w:rsid w:val="00672B29"/>
    <w:rsid w:val="00673ED0"/>
    <w:rsid w:val="00675ABF"/>
    <w:rsid w:val="00680221"/>
    <w:rsid w:val="0068112D"/>
    <w:rsid w:val="006813A8"/>
    <w:rsid w:val="00682221"/>
    <w:rsid w:val="00687D75"/>
    <w:rsid w:val="006B0E73"/>
    <w:rsid w:val="006B3D32"/>
    <w:rsid w:val="006B52BC"/>
    <w:rsid w:val="006C1C0C"/>
    <w:rsid w:val="006C4B31"/>
    <w:rsid w:val="006C5B51"/>
    <w:rsid w:val="006E53DF"/>
    <w:rsid w:val="006F1B79"/>
    <w:rsid w:val="00701E2B"/>
    <w:rsid w:val="0070209D"/>
    <w:rsid w:val="0071268B"/>
    <w:rsid w:val="0071377C"/>
    <w:rsid w:val="007143C9"/>
    <w:rsid w:val="0072134A"/>
    <w:rsid w:val="007249E4"/>
    <w:rsid w:val="00732B45"/>
    <w:rsid w:val="00742FD5"/>
    <w:rsid w:val="007447B9"/>
    <w:rsid w:val="00750C74"/>
    <w:rsid w:val="00757F50"/>
    <w:rsid w:val="00760B09"/>
    <w:rsid w:val="00765019"/>
    <w:rsid w:val="00765D57"/>
    <w:rsid w:val="007669F0"/>
    <w:rsid w:val="0078182E"/>
    <w:rsid w:val="0078204F"/>
    <w:rsid w:val="007911A8"/>
    <w:rsid w:val="007A3EED"/>
    <w:rsid w:val="007A6EB4"/>
    <w:rsid w:val="007B66AE"/>
    <w:rsid w:val="007C166F"/>
    <w:rsid w:val="007C1F2B"/>
    <w:rsid w:val="007C63A7"/>
    <w:rsid w:val="007D5279"/>
    <w:rsid w:val="007D62C3"/>
    <w:rsid w:val="007E2B6C"/>
    <w:rsid w:val="007E325B"/>
    <w:rsid w:val="007E563C"/>
    <w:rsid w:val="0080195D"/>
    <w:rsid w:val="0081022E"/>
    <w:rsid w:val="008232E0"/>
    <w:rsid w:val="0082473D"/>
    <w:rsid w:val="00831796"/>
    <w:rsid w:val="00832CF9"/>
    <w:rsid w:val="0084395A"/>
    <w:rsid w:val="00851E87"/>
    <w:rsid w:val="00853B2C"/>
    <w:rsid w:val="00853D8A"/>
    <w:rsid w:val="008571F7"/>
    <w:rsid w:val="008639DB"/>
    <w:rsid w:val="00863E84"/>
    <w:rsid w:val="008668D9"/>
    <w:rsid w:val="00872A56"/>
    <w:rsid w:val="00874CE8"/>
    <w:rsid w:val="00875CE4"/>
    <w:rsid w:val="00884E64"/>
    <w:rsid w:val="00885A70"/>
    <w:rsid w:val="008B2048"/>
    <w:rsid w:val="008C11AC"/>
    <w:rsid w:val="008C4747"/>
    <w:rsid w:val="008C6EF2"/>
    <w:rsid w:val="008D41C3"/>
    <w:rsid w:val="008D5E07"/>
    <w:rsid w:val="008E0243"/>
    <w:rsid w:val="008E0B2B"/>
    <w:rsid w:val="008E2E1F"/>
    <w:rsid w:val="008E4DD7"/>
    <w:rsid w:val="008E6502"/>
    <w:rsid w:val="008E6C27"/>
    <w:rsid w:val="008F116C"/>
    <w:rsid w:val="00900C11"/>
    <w:rsid w:val="00901826"/>
    <w:rsid w:val="009031B6"/>
    <w:rsid w:val="00931E25"/>
    <w:rsid w:val="0093350F"/>
    <w:rsid w:val="0093682B"/>
    <w:rsid w:val="009378CC"/>
    <w:rsid w:val="00940DB3"/>
    <w:rsid w:val="00941E66"/>
    <w:rsid w:val="0095710D"/>
    <w:rsid w:val="00957FAC"/>
    <w:rsid w:val="00986F6E"/>
    <w:rsid w:val="0099155C"/>
    <w:rsid w:val="00994DB2"/>
    <w:rsid w:val="009A4612"/>
    <w:rsid w:val="009A6201"/>
    <w:rsid w:val="009B5AFF"/>
    <w:rsid w:val="009C7F56"/>
    <w:rsid w:val="009F48B3"/>
    <w:rsid w:val="009F54E2"/>
    <w:rsid w:val="009F5B47"/>
    <w:rsid w:val="00A0084A"/>
    <w:rsid w:val="00A04D36"/>
    <w:rsid w:val="00A13816"/>
    <w:rsid w:val="00A16EF3"/>
    <w:rsid w:val="00A26CA5"/>
    <w:rsid w:val="00A34B6A"/>
    <w:rsid w:val="00A42494"/>
    <w:rsid w:val="00A523FA"/>
    <w:rsid w:val="00A74A5D"/>
    <w:rsid w:val="00A755BA"/>
    <w:rsid w:val="00A820C5"/>
    <w:rsid w:val="00A82E5C"/>
    <w:rsid w:val="00A830B0"/>
    <w:rsid w:val="00A839E6"/>
    <w:rsid w:val="00A93D9B"/>
    <w:rsid w:val="00AA3F2F"/>
    <w:rsid w:val="00AA61B7"/>
    <w:rsid w:val="00AB2B5C"/>
    <w:rsid w:val="00AB2B5D"/>
    <w:rsid w:val="00AC0072"/>
    <w:rsid w:val="00AC4A09"/>
    <w:rsid w:val="00AC5F8C"/>
    <w:rsid w:val="00AD33EF"/>
    <w:rsid w:val="00AD7A6A"/>
    <w:rsid w:val="00AE310D"/>
    <w:rsid w:val="00AF26E8"/>
    <w:rsid w:val="00AF697B"/>
    <w:rsid w:val="00B05DE6"/>
    <w:rsid w:val="00B16BB8"/>
    <w:rsid w:val="00B27904"/>
    <w:rsid w:val="00B35271"/>
    <w:rsid w:val="00B402F6"/>
    <w:rsid w:val="00B455C8"/>
    <w:rsid w:val="00B50C3E"/>
    <w:rsid w:val="00B6218A"/>
    <w:rsid w:val="00B643D8"/>
    <w:rsid w:val="00B64A74"/>
    <w:rsid w:val="00B70F41"/>
    <w:rsid w:val="00B734F0"/>
    <w:rsid w:val="00B7438B"/>
    <w:rsid w:val="00B825F0"/>
    <w:rsid w:val="00B861A4"/>
    <w:rsid w:val="00B96128"/>
    <w:rsid w:val="00BA13D1"/>
    <w:rsid w:val="00BA41DC"/>
    <w:rsid w:val="00BA52DF"/>
    <w:rsid w:val="00BA52EE"/>
    <w:rsid w:val="00BA7CE1"/>
    <w:rsid w:val="00BB483A"/>
    <w:rsid w:val="00BB4CFD"/>
    <w:rsid w:val="00BC25EB"/>
    <w:rsid w:val="00BC55C8"/>
    <w:rsid w:val="00C10270"/>
    <w:rsid w:val="00C14F70"/>
    <w:rsid w:val="00C24A4A"/>
    <w:rsid w:val="00C25328"/>
    <w:rsid w:val="00C35F7F"/>
    <w:rsid w:val="00C409E0"/>
    <w:rsid w:val="00C43F50"/>
    <w:rsid w:val="00C510DF"/>
    <w:rsid w:val="00C51CC5"/>
    <w:rsid w:val="00C5249B"/>
    <w:rsid w:val="00C536A7"/>
    <w:rsid w:val="00C54B24"/>
    <w:rsid w:val="00C67A60"/>
    <w:rsid w:val="00C725BE"/>
    <w:rsid w:val="00C86C22"/>
    <w:rsid w:val="00C91728"/>
    <w:rsid w:val="00C92989"/>
    <w:rsid w:val="00C94C51"/>
    <w:rsid w:val="00CA06B5"/>
    <w:rsid w:val="00CA2933"/>
    <w:rsid w:val="00CB380B"/>
    <w:rsid w:val="00CB3E5B"/>
    <w:rsid w:val="00CB52E4"/>
    <w:rsid w:val="00CB7A5A"/>
    <w:rsid w:val="00CC09EE"/>
    <w:rsid w:val="00CC34E6"/>
    <w:rsid w:val="00CC48E0"/>
    <w:rsid w:val="00CC78E0"/>
    <w:rsid w:val="00CD5CBD"/>
    <w:rsid w:val="00CE1EF0"/>
    <w:rsid w:val="00CE41DB"/>
    <w:rsid w:val="00CE6169"/>
    <w:rsid w:val="00CF6929"/>
    <w:rsid w:val="00D10C6C"/>
    <w:rsid w:val="00D12AB1"/>
    <w:rsid w:val="00D1612C"/>
    <w:rsid w:val="00D21AE9"/>
    <w:rsid w:val="00D23213"/>
    <w:rsid w:val="00D23468"/>
    <w:rsid w:val="00D30EC4"/>
    <w:rsid w:val="00D337EE"/>
    <w:rsid w:val="00D5478D"/>
    <w:rsid w:val="00D642F0"/>
    <w:rsid w:val="00D744A5"/>
    <w:rsid w:val="00D751BA"/>
    <w:rsid w:val="00D7776C"/>
    <w:rsid w:val="00D926E4"/>
    <w:rsid w:val="00D95978"/>
    <w:rsid w:val="00DB2F5A"/>
    <w:rsid w:val="00DB6B22"/>
    <w:rsid w:val="00DB7146"/>
    <w:rsid w:val="00DC638A"/>
    <w:rsid w:val="00DD30CF"/>
    <w:rsid w:val="00DD4024"/>
    <w:rsid w:val="00DD4A9F"/>
    <w:rsid w:val="00DE13C0"/>
    <w:rsid w:val="00DE228C"/>
    <w:rsid w:val="00DE30BE"/>
    <w:rsid w:val="00DF209B"/>
    <w:rsid w:val="00E076A5"/>
    <w:rsid w:val="00E13682"/>
    <w:rsid w:val="00E268D9"/>
    <w:rsid w:val="00E3004C"/>
    <w:rsid w:val="00E30731"/>
    <w:rsid w:val="00E343E8"/>
    <w:rsid w:val="00E42A5A"/>
    <w:rsid w:val="00E42CD7"/>
    <w:rsid w:val="00E52F3F"/>
    <w:rsid w:val="00E61B44"/>
    <w:rsid w:val="00E73020"/>
    <w:rsid w:val="00E7357E"/>
    <w:rsid w:val="00E73EA6"/>
    <w:rsid w:val="00E7450B"/>
    <w:rsid w:val="00E82507"/>
    <w:rsid w:val="00E87D5C"/>
    <w:rsid w:val="00E93F97"/>
    <w:rsid w:val="00E96192"/>
    <w:rsid w:val="00EA2398"/>
    <w:rsid w:val="00EA2E98"/>
    <w:rsid w:val="00EB0FB0"/>
    <w:rsid w:val="00EB1E69"/>
    <w:rsid w:val="00EB458E"/>
    <w:rsid w:val="00EB5BFA"/>
    <w:rsid w:val="00EC1982"/>
    <w:rsid w:val="00EC5528"/>
    <w:rsid w:val="00ED53AE"/>
    <w:rsid w:val="00ED61CD"/>
    <w:rsid w:val="00ED61D8"/>
    <w:rsid w:val="00EE6780"/>
    <w:rsid w:val="00EF1C00"/>
    <w:rsid w:val="00EF4459"/>
    <w:rsid w:val="00F0167B"/>
    <w:rsid w:val="00F06187"/>
    <w:rsid w:val="00F1066C"/>
    <w:rsid w:val="00F11E1D"/>
    <w:rsid w:val="00F238F9"/>
    <w:rsid w:val="00F2495D"/>
    <w:rsid w:val="00F305AA"/>
    <w:rsid w:val="00F3646F"/>
    <w:rsid w:val="00F44B00"/>
    <w:rsid w:val="00F4626A"/>
    <w:rsid w:val="00F56D6A"/>
    <w:rsid w:val="00F639B3"/>
    <w:rsid w:val="00F75EA6"/>
    <w:rsid w:val="00F91B9F"/>
    <w:rsid w:val="00F92B39"/>
    <w:rsid w:val="00FA0F4A"/>
    <w:rsid w:val="00FA4F43"/>
    <w:rsid w:val="00FB0538"/>
    <w:rsid w:val="00FB57A3"/>
    <w:rsid w:val="00FB5A46"/>
    <w:rsid w:val="00FC0B7E"/>
    <w:rsid w:val="00FC4A94"/>
    <w:rsid w:val="00FD4B9E"/>
    <w:rsid w:val="00FD4F59"/>
    <w:rsid w:val="00FE42BE"/>
    <w:rsid w:val="00FE44E4"/>
    <w:rsid w:val="00FF5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E61B4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character" w:customStyle="1" w:styleId="Heading4Char">
    <w:name w:val="Heading 4 Char"/>
    <w:basedOn w:val="DefaultParagraphFont"/>
    <w:link w:val="Heading4"/>
    <w:uiPriority w:val="9"/>
    <w:semiHidden/>
    <w:rsid w:val="00E61B4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ED10EDD2-A317-473E-BEEC-DFD288C2C9D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9B5694FE-3115-4981-BA4B-0132A538F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Katie Oliver-Clayson</cp:lastModifiedBy>
  <cp:revision>2</cp:revision>
  <cp:lastPrinted>2023-03-20T17:01:00Z</cp:lastPrinted>
  <dcterms:created xsi:type="dcterms:W3CDTF">2025-12-05T09:09:00Z</dcterms:created>
  <dcterms:modified xsi:type="dcterms:W3CDTF">2025-12-05T09:09:00Z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ies>
</file>