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3E65B2E5" w:rsidR="00940DB3" w:rsidRPr="00172F91" w:rsidRDefault="00172F91" w:rsidP="00172F91">
            <w:pPr>
              <w:pStyle w:val="BCSParagraph"/>
              <w:spacing w:after="0"/>
              <w:rPr>
                <w:rFonts w:ascii="Trade Gothic Next Light" w:hAnsi="Trade Gothic Next Light"/>
                <w:b/>
                <w:bCs/>
                <w:color w:val="auto"/>
                <w:sz w:val="22"/>
                <w:szCs w:val="22"/>
              </w:rPr>
            </w:pPr>
            <w:r w:rsidRPr="00172F91">
              <w:rPr>
                <w:rFonts w:ascii="Trade Gothic Next Light" w:hAnsi="Trade Gothic Next Light"/>
                <w:b/>
                <w:bCs/>
                <w:color w:val="auto"/>
                <w:sz w:val="22"/>
                <w:szCs w:val="22"/>
              </w:rPr>
              <w:t xml:space="preserve">Specification </w:t>
            </w:r>
            <w:r>
              <w:rPr>
                <w:rFonts w:ascii="Trade Gothic Next Light" w:hAnsi="Trade Gothic Next Light"/>
                <w:b/>
                <w:bCs/>
                <w:color w:val="auto"/>
                <w:sz w:val="22"/>
                <w:szCs w:val="22"/>
              </w:rPr>
              <w:t xml:space="preserve">Technologist </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6D3DB07F" w:rsidR="00940DB3" w:rsidRPr="00172F91" w:rsidRDefault="00172F91" w:rsidP="00172F91">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Technical </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369CA04E" w:rsidR="00470583" w:rsidRPr="00172F91" w:rsidRDefault="00172F91" w:rsidP="00172F91">
            <w:pPr>
              <w:pStyle w:val="BCSParagraph"/>
              <w:spacing w:after="0"/>
              <w:rPr>
                <w:rFonts w:ascii="Trade Gothic Next Light" w:hAnsi="Trade Gothic Next Light"/>
                <w:b/>
                <w:bCs/>
                <w:color w:val="auto"/>
                <w:sz w:val="22"/>
                <w:szCs w:val="22"/>
              </w:rPr>
            </w:pPr>
            <w:r w:rsidRPr="00172F91">
              <w:rPr>
                <w:rFonts w:ascii="Trade Gothic Next Light" w:hAnsi="Trade Gothic Next Light"/>
                <w:b/>
                <w:bCs/>
                <w:color w:val="auto"/>
                <w:sz w:val="22"/>
                <w:szCs w:val="22"/>
              </w:rPr>
              <w:t xml:space="preserve">Milton Keynes / Hybrid </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66322694" w:rsidR="00470583" w:rsidRPr="00172F91" w:rsidRDefault="00172F91" w:rsidP="00172F91">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Food Regulatory Manager </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irect</w:t>
            </w:r>
            <w:r w:rsidR="001256DB" w:rsidRPr="00956048">
              <w:rPr>
                <w:rFonts w:ascii="Trade Gothic Next Light" w:hAnsi="Trade Gothic Next Light"/>
                <w:b/>
                <w:bCs/>
                <w:color w:val="FFFFFF" w:themeColor="background1"/>
                <w:sz w:val="22"/>
                <w:szCs w:val="22"/>
              </w:rPr>
              <w:t>Reports</w:t>
            </w:r>
          </w:p>
        </w:tc>
        <w:tc>
          <w:tcPr>
            <w:tcW w:w="7337" w:type="dxa"/>
            <w:shd w:val="clear" w:color="auto" w:fill="auto"/>
            <w:vAlign w:val="center"/>
          </w:tcPr>
          <w:p w14:paraId="268971C7" w14:textId="21730AB3" w:rsidR="001256DB" w:rsidRPr="00172F91" w:rsidRDefault="001256DB" w:rsidP="00172F91">
            <w:pPr>
              <w:pStyle w:val="BCSParagraph"/>
              <w:spacing w:after="0"/>
              <w:rPr>
                <w:rFonts w:ascii="Trade Gothic Next Light" w:hAnsi="Trade Gothic Next Light"/>
                <w:b/>
                <w:bCs/>
                <w:color w:val="auto"/>
                <w:sz w:val="22"/>
                <w:szCs w:val="22"/>
              </w:rPr>
            </w:pPr>
          </w:p>
        </w:tc>
      </w:tr>
      <w:tr w:rsidR="00470583" w:rsidRPr="002B5A8B" w14:paraId="77830F38" w14:textId="77777777" w:rsidTr="00AA17ED">
        <w:trPr>
          <w:trHeight w:hRule="exact" w:val="1027"/>
        </w:trPr>
        <w:tc>
          <w:tcPr>
            <w:tcW w:w="2723" w:type="dxa"/>
            <w:shd w:val="clear" w:color="auto" w:fill="auto"/>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556E328B" w:rsidR="00470583" w:rsidRPr="00172F91" w:rsidRDefault="00470583" w:rsidP="00172F91">
            <w:pPr>
              <w:pStyle w:val="BCSParagraph"/>
              <w:spacing w:after="0"/>
              <w:rPr>
                <w:rFonts w:ascii="Trade Gothic Next Light" w:hAnsi="Trade Gothic Next Light"/>
                <w:b/>
                <w:bCs/>
                <w:color w:val="auto"/>
                <w:sz w:val="22"/>
                <w:szCs w:val="22"/>
              </w:rPr>
            </w:pP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2CFEF05B" w:rsidR="00792473" w:rsidRPr="00172F91" w:rsidRDefault="00172F91" w:rsidP="00172F91">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F</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Pr="00DE7E02" w:rsidRDefault="00C25328" w:rsidP="00C725BE">
            <w:pPr>
              <w:spacing w:line="320" w:lineRule="exact"/>
              <w:rPr>
                <w:rFonts w:ascii="Trade Gothic Next Rounded" w:hAnsi="Trade Gothic Next Rounded" w:cs="Arial"/>
                <w:b/>
                <w:sz w:val="22"/>
                <w:szCs w:val="22"/>
              </w:rPr>
            </w:pPr>
            <w:r w:rsidRPr="00DE7E02">
              <w:rPr>
                <w:rFonts w:ascii="Trade Gothic Next Rounded" w:hAnsi="Trade Gothic Next Rounded" w:cs="Arial"/>
                <w:b/>
                <w:sz w:val="22"/>
                <w:szCs w:val="22"/>
              </w:rPr>
              <w:t>Job Purpose:</w:t>
            </w:r>
          </w:p>
          <w:p w14:paraId="60D4F4F5" w14:textId="77777777" w:rsidR="004216F7" w:rsidRPr="00DE7E02" w:rsidRDefault="004216F7" w:rsidP="00C725BE">
            <w:pPr>
              <w:spacing w:line="320" w:lineRule="exact"/>
              <w:rPr>
                <w:rFonts w:ascii="Trade Gothic Next Rounded" w:hAnsi="Trade Gothic Next Rounded" w:cs="Arial"/>
                <w:b/>
                <w:sz w:val="22"/>
                <w:szCs w:val="22"/>
              </w:rPr>
            </w:pPr>
          </w:p>
          <w:p w14:paraId="0E62480F" w14:textId="599C3936" w:rsidR="00A04D36" w:rsidRPr="00DE7E02" w:rsidRDefault="00172F91" w:rsidP="003D181E">
            <w:pPr>
              <w:autoSpaceDE w:val="0"/>
              <w:autoSpaceDN w:val="0"/>
              <w:adjustRightInd w:val="0"/>
              <w:rPr>
                <w:rFonts w:ascii="Trade Gothic Next Light" w:eastAsiaTheme="minorHAnsi" w:hAnsi="Trade Gothic Next Light" w:cstheme="minorHAnsi"/>
                <w:sz w:val="22"/>
                <w:szCs w:val="22"/>
              </w:rPr>
            </w:pPr>
            <w:r w:rsidRPr="00DE7E02">
              <w:rPr>
                <w:rFonts w:ascii="Trade Gothic Next Light" w:eastAsiaTheme="minorHAnsi" w:hAnsi="Trade Gothic Next Light" w:cstheme="minorHAnsi"/>
                <w:sz w:val="22"/>
                <w:szCs w:val="22"/>
              </w:rPr>
              <w:t xml:space="preserve">The purpose of </w:t>
            </w:r>
            <w:r w:rsidR="00D349B7" w:rsidRPr="00DE7E02">
              <w:rPr>
                <w:rFonts w:ascii="Trade Gothic Next Light" w:eastAsiaTheme="minorHAnsi" w:hAnsi="Trade Gothic Next Light" w:cstheme="minorHAnsi"/>
                <w:sz w:val="22"/>
                <w:szCs w:val="22"/>
              </w:rPr>
              <w:t>the</w:t>
            </w:r>
            <w:r w:rsidRPr="00DE7E02">
              <w:rPr>
                <w:rFonts w:ascii="Trade Gothic Next Light" w:eastAsiaTheme="minorHAnsi" w:hAnsi="Trade Gothic Next Light" w:cstheme="minorHAnsi"/>
                <w:sz w:val="22"/>
                <w:szCs w:val="22"/>
              </w:rPr>
              <w:t xml:space="preserve"> role </w:t>
            </w:r>
            <w:r w:rsidR="00D349B7" w:rsidRPr="00DE7E02">
              <w:rPr>
                <w:rFonts w:ascii="Trade Gothic Next Light" w:eastAsiaTheme="minorHAnsi" w:hAnsi="Trade Gothic Next Light" w:cstheme="minorHAnsi"/>
                <w:sz w:val="22"/>
                <w:szCs w:val="22"/>
              </w:rPr>
              <w:t xml:space="preserve">is to </w:t>
            </w:r>
            <w:r w:rsidRPr="00DE7E02">
              <w:rPr>
                <w:rFonts w:ascii="Trade Gothic Next Light" w:eastAsiaTheme="minorHAnsi" w:hAnsi="Trade Gothic Next Light" w:cstheme="minorHAnsi"/>
                <w:sz w:val="22"/>
                <w:szCs w:val="22"/>
              </w:rPr>
              <w:t>take responsibility for managing product specifications</w:t>
            </w:r>
            <w:r w:rsidR="00F30ECE" w:rsidRPr="00DE7E02">
              <w:rPr>
                <w:rFonts w:ascii="Trade Gothic Next Light" w:eastAsiaTheme="minorHAnsi" w:hAnsi="Trade Gothic Next Light" w:cstheme="minorHAnsi"/>
                <w:sz w:val="22"/>
                <w:szCs w:val="22"/>
              </w:rPr>
              <w:t xml:space="preserve"> for all supplied </w:t>
            </w:r>
            <w:r w:rsidR="003D181E" w:rsidRPr="00DE7E02">
              <w:rPr>
                <w:rFonts w:ascii="Trade Gothic Next Light" w:eastAsiaTheme="minorHAnsi" w:hAnsi="Trade Gothic Next Light" w:cstheme="minorHAnsi"/>
                <w:sz w:val="22"/>
                <w:szCs w:val="22"/>
              </w:rPr>
              <w:t>ingredients, pizza toppings and menu items</w:t>
            </w:r>
            <w:r w:rsidR="006C4566" w:rsidRPr="00DE7E02">
              <w:rPr>
                <w:rFonts w:ascii="Trade Gothic Next Light" w:eastAsiaTheme="minorHAnsi" w:hAnsi="Trade Gothic Next Light" w:cstheme="minorHAnsi"/>
                <w:sz w:val="22"/>
                <w:szCs w:val="22"/>
              </w:rPr>
              <w:t xml:space="preserve">. Liaising with suppliers and internal teams to ensure </w:t>
            </w:r>
            <w:r w:rsidRPr="00DE7E02">
              <w:rPr>
                <w:rFonts w:ascii="Trade Gothic Next Light" w:eastAsiaTheme="minorHAnsi" w:hAnsi="Trade Gothic Next Light" w:cstheme="minorHAnsi"/>
                <w:sz w:val="22"/>
                <w:szCs w:val="22"/>
              </w:rPr>
              <w:t>compliance with regulator</w:t>
            </w:r>
            <w:r w:rsidR="004216F7" w:rsidRPr="00DE7E02">
              <w:rPr>
                <w:rFonts w:ascii="Trade Gothic Next Light" w:eastAsiaTheme="minorHAnsi" w:hAnsi="Trade Gothic Next Light" w:cstheme="minorHAnsi"/>
                <w:sz w:val="22"/>
                <w:szCs w:val="22"/>
              </w:rPr>
              <w:t>y</w:t>
            </w:r>
            <w:r w:rsidRPr="00DE7E02">
              <w:rPr>
                <w:rFonts w:ascii="Trade Gothic Next Light" w:eastAsiaTheme="minorHAnsi" w:hAnsi="Trade Gothic Next Light" w:cstheme="minorHAnsi"/>
                <w:sz w:val="22"/>
                <w:szCs w:val="22"/>
              </w:rPr>
              <w:t xml:space="preserve"> and quality standards. </w:t>
            </w:r>
            <w:r w:rsidR="00F14B38">
              <w:rPr>
                <w:rFonts w:ascii="Trade Gothic Next Light" w:eastAsiaTheme="minorHAnsi" w:hAnsi="Trade Gothic Next Light" w:cstheme="minorHAnsi"/>
                <w:sz w:val="22"/>
                <w:szCs w:val="22"/>
              </w:rPr>
              <w:t xml:space="preserve">Management of specifications database. </w:t>
            </w:r>
          </w:p>
        </w:tc>
      </w:tr>
      <w:bookmarkEnd w:id="1"/>
      <w:tr w:rsidR="00C25328" w:rsidRPr="00CB52E4" w14:paraId="3D96AD72" w14:textId="464FA28E" w:rsidTr="00E7450B">
        <w:trPr>
          <w:trHeight w:val="70"/>
        </w:trPr>
        <w:tc>
          <w:tcPr>
            <w:tcW w:w="10080" w:type="dxa"/>
          </w:tcPr>
          <w:p w14:paraId="054D1AC7" w14:textId="77777777" w:rsidR="00C25328" w:rsidRPr="00E14859" w:rsidRDefault="00C25328" w:rsidP="00C725BE">
            <w:pPr>
              <w:spacing w:line="320" w:lineRule="exact"/>
              <w:rPr>
                <w:rFonts w:ascii="Trade Gothic Next Rounded" w:hAnsi="Trade Gothic Next Rounded" w:cs="Arial"/>
                <w:b/>
                <w:sz w:val="22"/>
                <w:szCs w:val="22"/>
              </w:rPr>
            </w:pPr>
            <w:r w:rsidRPr="00E14859">
              <w:rPr>
                <w:rFonts w:ascii="Trade Gothic Next Rounded" w:hAnsi="Trade Gothic Next Rounded" w:cs="Arial"/>
                <w:b/>
                <w:sz w:val="22"/>
                <w:szCs w:val="22"/>
              </w:rPr>
              <w:t>Key Responsibilities/Job Tasks:</w:t>
            </w:r>
          </w:p>
          <w:p w14:paraId="45DC0FA0" w14:textId="77777777" w:rsidR="00C25328" w:rsidRPr="00E14859" w:rsidRDefault="00C25328" w:rsidP="00C725BE">
            <w:pPr>
              <w:autoSpaceDE w:val="0"/>
              <w:autoSpaceDN w:val="0"/>
              <w:adjustRightInd w:val="0"/>
              <w:rPr>
                <w:rFonts w:ascii="Trade Gothic Next Light" w:eastAsiaTheme="minorHAnsi" w:hAnsi="Trade Gothic Next Light" w:cstheme="minorHAnsi"/>
                <w:sz w:val="22"/>
                <w:szCs w:val="22"/>
              </w:rPr>
            </w:pPr>
          </w:p>
          <w:p w14:paraId="34BA0A55" w14:textId="58FC63E2" w:rsidR="00F672B9" w:rsidRPr="00A40B22" w:rsidRDefault="00AD1481" w:rsidP="00EB3158">
            <w:pPr>
              <w:numPr>
                <w:ilvl w:val="0"/>
                <w:numId w:val="12"/>
              </w:numPr>
              <w:spacing w:after="160" w:line="259" w:lineRule="auto"/>
              <w:rPr>
                <w:rFonts w:ascii="Trade Gothic Next Light" w:hAnsi="Trade Gothic Next Light"/>
                <w:sz w:val="22"/>
                <w:szCs w:val="22"/>
              </w:rPr>
            </w:pPr>
            <w:r>
              <w:rPr>
                <w:rFonts w:ascii="Trade Gothic Next Light" w:hAnsi="Trade Gothic Next Light"/>
                <w:sz w:val="22"/>
                <w:szCs w:val="22"/>
              </w:rPr>
              <w:t>Liaise with suppliers to</w:t>
            </w:r>
            <w:r w:rsidR="00F14B38">
              <w:rPr>
                <w:rFonts w:ascii="Trade Gothic Next Light" w:hAnsi="Trade Gothic Next Light"/>
                <w:sz w:val="22"/>
                <w:szCs w:val="22"/>
              </w:rPr>
              <w:t xml:space="preserve"> create and approve detailed product specifications for new products, update</w:t>
            </w:r>
            <w:r w:rsidR="00F672B9" w:rsidRPr="00A40B22">
              <w:rPr>
                <w:rFonts w:ascii="Trade Gothic Next Light" w:hAnsi="Trade Gothic Next Light"/>
                <w:sz w:val="22"/>
                <w:szCs w:val="22"/>
              </w:rPr>
              <w:t xml:space="preserve"> and maintain</w:t>
            </w:r>
            <w:r w:rsidR="00F14B38">
              <w:rPr>
                <w:rFonts w:ascii="Trade Gothic Next Light" w:hAnsi="Trade Gothic Next Light"/>
                <w:sz w:val="22"/>
                <w:szCs w:val="22"/>
              </w:rPr>
              <w:t xml:space="preserve"> for existing products, to </w:t>
            </w:r>
            <w:r w:rsidR="00F672B9" w:rsidRPr="00A40B22">
              <w:rPr>
                <w:rFonts w:ascii="Trade Gothic Next Light" w:hAnsi="Trade Gothic Next Light"/>
                <w:sz w:val="22"/>
                <w:szCs w:val="22"/>
              </w:rPr>
              <w:t xml:space="preserve">ensure alignment with regulatory requirements, customer expectations, and internal </w:t>
            </w:r>
            <w:r w:rsidR="00224AA6">
              <w:rPr>
                <w:rFonts w:ascii="Trade Gothic Next Light" w:hAnsi="Trade Gothic Next Light"/>
                <w:sz w:val="22"/>
                <w:szCs w:val="22"/>
              </w:rPr>
              <w:t xml:space="preserve">policies and </w:t>
            </w:r>
            <w:r w:rsidR="00F672B9" w:rsidRPr="00A40B22">
              <w:rPr>
                <w:rFonts w:ascii="Trade Gothic Next Light" w:hAnsi="Trade Gothic Next Light"/>
                <w:sz w:val="22"/>
                <w:szCs w:val="22"/>
              </w:rPr>
              <w:t>standards.</w:t>
            </w:r>
          </w:p>
          <w:p w14:paraId="602B3259" w14:textId="6EBE2D06" w:rsidR="00F672B9" w:rsidRPr="00A40B22" w:rsidRDefault="00F672B9" w:rsidP="00EB3158">
            <w:pPr>
              <w:numPr>
                <w:ilvl w:val="0"/>
                <w:numId w:val="12"/>
              </w:numPr>
              <w:spacing w:after="160" w:line="259" w:lineRule="auto"/>
              <w:rPr>
                <w:rFonts w:ascii="Trade Gothic Next Light" w:hAnsi="Trade Gothic Next Light"/>
                <w:sz w:val="22"/>
                <w:szCs w:val="22"/>
              </w:rPr>
            </w:pPr>
            <w:r w:rsidRPr="00A40B22">
              <w:rPr>
                <w:rFonts w:ascii="Trade Gothic Next Light" w:hAnsi="Trade Gothic Next Light"/>
                <w:sz w:val="22"/>
                <w:szCs w:val="22"/>
              </w:rPr>
              <w:t>Manage internal specification databases to ensure all information is accurate, current, and accessible to relevant stakeholders.</w:t>
            </w:r>
            <w:r w:rsidR="00F14B38">
              <w:rPr>
                <w:rFonts w:ascii="Trade Gothic Next Light" w:hAnsi="Trade Gothic Next Light"/>
                <w:sz w:val="22"/>
                <w:szCs w:val="22"/>
              </w:rPr>
              <w:t xml:space="preserve"> Ensuring DPG has sufficient supply chain visibility across suppliers and ingredient supply. </w:t>
            </w:r>
          </w:p>
          <w:p w14:paraId="74376781" w14:textId="4BBBC129" w:rsidR="00F672B9" w:rsidRPr="00A40B22" w:rsidRDefault="0011604C" w:rsidP="00EB3158">
            <w:pPr>
              <w:numPr>
                <w:ilvl w:val="0"/>
                <w:numId w:val="12"/>
              </w:numPr>
              <w:spacing w:after="160" w:line="259" w:lineRule="auto"/>
              <w:rPr>
                <w:rFonts w:ascii="Trade Gothic Next Light" w:hAnsi="Trade Gothic Next Light"/>
                <w:sz w:val="22"/>
                <w:szCs w:val="22"/>
              </w:rPr>
            </w:pPr>
            <w:r>
              <w:rPr>
                <w:rFonts w:ascii="Trade Gothic Next Light" w:hAnsi="Trade Gothic Next Light"/>
                <w:sz w:val="22"/>
                <w:szCs w:val="22"/>
              </w:rPr>
              <w:t>Working with the regulatory manager</w:t>
            </w:r>
            <w:r w:rsidR="00F14B38">
              <w:rPr>
                <w:rFonts w:ascii="Trade Gothic Next Light" w:hAnsi="Trade Gothic Next Light"/>
                <w:sz w:val="22"/>
                <w:szCs w:val="22"/>
              </w:rPr>
              <w:t>, supplier assurance</w:t>
            </w:r>
            <w:r>
              <w:rPr>
                <w:rFonts w:ascii="Trade Gothic Next Light" w:hAnsi="Trade Gothic Next Light"/>
                <w:sz w:val="22"/>
                <w:szCs w:val="22"/>
              </w:rPr>
              <w:t xml:space="preserve"> and innovation teams, v</w:t>
            </w:r>
            <w:r w:rsidR="00F672B9" w:rsidRPr="00A40B22">
              <w:rPr>
                <w:rFonts w:ascii="Trade Gothic Next Light" w:hAnsi="Trade Gothic Next Light"/>
                <w:sz w:val="22"/>
                <w:szCs w:val="22"/>
              </w:rPr>
              <w:t>alidate product labels to ensure they accurately reflect specifications and comply with labelling regulations and legal requirements.</w:t>
            </w:r>
          </w:p>
          <w:p w14:paraId="42A675F5" w14:textId="14C03CB4" w:rsidR="00F672B9" w:rsidRPr="00A40B22" w:rsidRDefault="00EB3158" w:rsidP="00EB3158">
            <w:pPr>
              <w:numPr>
                <w:ilvl w:val="0"/>
                <w:numId w:val="12"/>
              </w:numPr>
              <w:spacing w:after="160" w:line="259" w:lineRule="auto"/>
              <w:rPr>
                <w:rFonts w:ascii="Trade Gothic Next Light" w:hAnsi="Trade Gothic Next Light"/>
                <w:sz w:val="22"/>
                <w:szCs w:val="22"/>
              </w:rPr>
            </w:pPr>
            <w:r w:rsidRPr="00A40B22">
              <w:rPr>
                <w:rFonts w:ascii="Trade Gothic Next Light" w:hAnsi="Trade Gothic Next Light"/>
                <w:sz w:val="22"/>
                <w:szCs w:val="22"/>
              </w:rPr>
              <w:t>Review and update product specifications regularly to reflect any changes in ingredients, processes, or regulations.</w:t>
            </w:r>
            <w:r w:rsidR="00F14B38">
              <w:rPr>
                <w:rFonts w:ascii="Trade Gothic Next Light" w:hAnsi="Trade Gothic Next Light"/>
                <w:sz w:val="22"/>
                <w:szCs w:val="22"/>
              </w:rPr>
              <w:t xml:space="preserve"> </w:t>
            </w:r>
          </w:p>
          <w:p w14:paraId="0708228E" w14:textId="042C2064" w:rsidR="00F672B9" w:rsidRPr="00A40B22" w:rsidRDefault="00F672B9" w:rsidP="00EB3158">
            <w:pPr>
              <w:numPr>
                <w:ilvl w:val="0"/>
                <w:numId w:val="12"/>
              </w:numPr>
              <w:spacing w:after="160" w:line="259" w:lineRule="auto"/>
              <w:rPr>
                <w:rFonts w:ascii="Trade Gothic Next Light" w:hAnsi="Trade Gothic Next Light"/>
                <w:sz w:val="22"/>
                <w:szCs w:val="22"/>
              </w:rPr>
            </w:pPr>
            <w:r w:rsidRPr="00A40B22">
              <w:rPr>
                <w:rFonts w:ascii="Trade Gothic Next Light" w:hAnsi="Trade Gothic Next Light"/>
                <w:sz w:val="22"/>
                <w:szCs w:val="22"/>
              </w:rPr>
              <w:t xml:space="preserve">Support internal and external audits by ensuring product </w:t>
            </w:r>
            <w:r w:rsidR="00212D21" w:rsidRPr="00EB3158">
              <w:rPr>
                <w:rFonts w:ascii="Trade Gothic Next Light" w:hAnsi="Trade Gothic Next Light"/>
                <w:sz w:val="22"/>
                <w:szCs w:val="22"/>
              </w:rPr>
              <w:t>specifications</w:t>
            </w:r>
            <w:r w:rsidRPr="00A40B22">
              <w:rPr>
                <w:rFonts w:ascii="Trade Gothic Next Light" w:hAnsi="Trade Gothic Next Light"/>
                <w:sz w:val="22"/>
                <w:szCs w:val="22"/>
              </w:rPr>
              <w:t xml:space="preserve"> and documentation are audit-ready and compliant.</w:t>
            </w:r>
          </w:p>
          <w:p w14:paraId="4A346354" w14:textId="77777777" w:rsidR="00F672B9" w:rsidRPr="00EB3158" w:rsidRDefault="00F672B9" w:rsidP="00EB3158">
            <w:pPr>
              <w:numPr>
                <w:ilvl w:val="0"/>
                <w:numId w:val="12"/>
              </w:numPr>
              <w:spacing w:after="160" w:line="259" w:lineRule="auto"/>
              <w:rPr>
                <w:rFonts w:ascii="Trade Gothic Next Light" w:hAnsi="Trade Gothic Next Light"/>
                <w:sz w:val="22"/>
                <w:szCs w:val="22"/>
              </w:rPr>
            </w:pPr>
            <w:r w:rsidRPr="00A40B22">
              <w:rPr>
                <w:rFonts w:ascii="Trade Gothic Next Light" w:hAnsi="Trade Gothic Next Light"/>
                <w:sz w:val="22"/>
                <w:szCs w:val="22"/>
              </w:rPr>
              <w:t>Address discrepancies or non-conformance issues in product specifications and implement corrective actions.</w:t>
            </w:r>
          </w:p>
          <w:p w14:paraId="3F6A35A7" w14:textId="77777777" w:rsidR="001E1A59" w:rsidRPr="00A40B22" w:rsidRDefault="001E1A59" w:rsidP="00EB3158">
            <w:pPr>
              <w:numPr>
                <w:ilvl w:val="0"/>
                <w:numId w:val="12"/>
              </w:numPr>
              <w:spacing w:after="160" w:line="259" w:lineRule="auto"/>
              <w:rPr>
                <w:rFonts w:ascii="Trade Gothic Next Light" w:hAnsi="Trade Gothic Next Light"/>
                <w:sz w:val="22"/>
                <w:szCs w:val="22"/>
              </w:rPr>
            </w:pPr>
            <w:r w:rsidRPr="00A40B22">
              <w:rPr>
                <w:rFonts w:ascii="Trade Gothic Next Light" w:hAnsi="Trade Gothic Next Light"/>
                <w:sz w:val="22"/>
                <w:szCs w:val="22"/>
              </w:rPr>
              <w:t>Provide technical support and guidance to internal teams regarding specification-related queries.</w:t>
            </w:r>
          </w:p>
          <w:p w14:paraId="783F64C0" w14:textId="7450BF49" w:rsidR="00560704" w:rsidRPr="00EB3158" w:rsidRDefault="005D6036" w:rsidP="00EB3158">
            <w:pPr>
              <w:numPr>
                <w:ilvl w:val="0"/>
                <w:numId w:val="12"/>
              </w:numPr>
              <w:spacing w:after="160" w:line="259" w:lineRule="auto"/>
              <w:rPr>
                <w:rFonts w:ascii="Trade Gothic Next Light" w:hAnsi="Trade Gothic Next Light"/>
                <w:sz w:val="22"/>
                <w:szCs w:val="22"/>
              </w:rPr>
            </w:pPr>
            <w:r w:rsidRPr="00A40B22">
              <w:rPr>
                <w:rFonts w:ascii="Trade Gothic Next Light" w:hAnsi="Trade Gothic Next Light"/>
                <w:sz w:val="22"/>
                <w:szCs w:val="22"/>
              </w:rPr>
              <w:t>Stay updated with the latest industry trends, regulations, and best practices related to food specifications.</w:t>
            </w:r>
          </w:p>
          <w:p w14:paraId="4712F6E6" w14:textId="579032E8" w:rsidR="00495EA3" w:rsidRPr="00E14859" w:rsidRDefault="00495EA3" w:rsidP="00086136">
            <w:pPr>
              <w:autoSpaceDE w:val="0"/>
              <w:autoSpaceDN w:val="0"/>
              <w:adjustRightInd w:val="0"/>
              <w:rPr>
                <w:rFonts w:ascii="Trade Gothic Next Light" w:eastAsiaTheme="minorHAnsi" w:hAnsi="Trade Gothic Next Light" w:cstheme="minorHAnsi"/>
                <w:sz w:val="22"/>
                <w:szCs w:val="22"/>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780B07C2" w14:textId="4299C2BB" w:rsidR="009031B6" w:rsidRPr="00626F47" w:rsidRDefault="006019D9" w:rsidP="008668D9">
      <w:pPr>
        <w:ind w:left="-540" w:right="-640"/>
        <w:jc w:val="both"/>
        <w:rPr>
          <w:rFonts w:ascii="Trade Gothic Next Light" w:hAnsi="Trade Gothic Next Light" w:cstheme="minorHAnsi"/>
          <w:noProof/>
          <w:sz w:val="20"/>
          <w:szCs w:val="20"/>
        </w:rPr>
      </w:pPr>
      <w:r>
        <w:rPr>
          <w:rFonts w:ascii="Trade Gothic Next Light" w:hAnsi="Trade Gothic Next Light" w:cstheme="minorHAnsi"/>
          <w:noProof/>
          <w:sz w:val="20"/>
          <w:szCs w:val="20"/>
        </w:rPr>
        <w:lastRenderedPageBreak/>
        <w:t>z</w:t>
      </w:r>
      <w:r w:rsidR="00C25328" w:rsidRPr="00626F47">
        <w:rPr>
          <w:rFonts w:ascii="Trade Gothic Next Light" w:hAnsi="Trade Gothic Next Light" w:cstheme="minorHAnsi"/>
          <w:noProof/>
          <w:sz w:val="20"/>
          <w:szCs w:val="20"/>
        </w:rPr>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14C2BA8A" w14:textId="77777777" w:rsidR="00F2495D" w:rsidRPr="003F329C" w:rsidRDefault="00F2495D"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4C629DEC" w14:textId="168DBEEB" w:rsidR="00CB380B" w:rsidRPr="00CB7A5A" w:rsidRDefault="00CB380B" w:rsidP="00CB7A5A">
            <w:pPr>
              <w:autoSpaceDE w:val="0"/>
              <w:autoSpaceDN w:val="0"/>
              <w:adjustRightInd w:val="0"/>
              <w:spacing w:line="276" w:lineRule="auto"/>
              <w:ind w:left="45"/>
              <w:rPr>
                <w:rFonts w:ascii="Trade Gothic Next Light" w:hAnsi="Trade Gothic Next Light" w:cstheme="minorHAnsi"/>
                <w:sz w:val="22"/>
                <w:szCs w:val="22"/>
              </w:rPr>
            </w:pPr>
          </w:p>
          <w:p w14:paraId="034567BA" w14:textId="463F4DED" w:rsidR="00CB7A5A" w:rsidRPr="00CB380B" w:rsidRDefault="00662131" w:rsidP="00F44CF7">
            <w:pPr>
              <w:autoSpaceDE w:val="0"/>
              <w:autoSpaceDN w:val="0"/>
              <w:adjustRightInd w:val="0"/>
              <w:spacing w:line="276" w:lineRule="auto"/>
              <w:ind w:left="45"/>
              <w:rPr>
                <w:rFonts w:ascii="Trade Gothic Next Light" w:hAnsi="Trade Gothic Next Light" w:cstheme="minorHAnsi"/>
                <w:sz w:val="18"/>
                <w:szCs w:val="18"/>
              </w:rPr>
            </w:pPr>
            <w:r w:rsidRPr="005608FB">
              <w:rPr>
                <w:rFonts w:ascii="Trade Gothic Next Light" w:hAnsi="Trade Gothic Next Light" w:cstheme="minorHAnsi"/>
                <w:sz w:val="22"/>
                <w:szCs w:val="22"/>
              </w:rPr>
              <w:t xml:space="preserve">This role will be expected to support the delivery of the overall technical and supplier </w:t>
            </w:r>
            <w:r w:rsidR="0036417B">
              <w:rPr>
                <w:rFonts w:ascii="Trade Gothic Next Light" w:hAnsi="Trade Gothic Next Light" w:cstheme="minorHAnsi"/>
                <w:sz w:val="22"/>
                <w:szCs w:val="22"/>
              </w:rPr>
              <w:t xml:space="preserve">objectives and </w:t>
            </w:r>
            <w:r w:rsidR="005608FB" w:rsidRPr="005608FB">
              <w:rPr>
                <w:rFonts w:ascii="Trade Gothic Next Light" w:hAnsi="Trade Gothic Next Light" w:cstheme="minorHAnsi"/>
                <w:sz w:val="22"/>
                <w:szCs w:val="22"/>
              </w:rPr>
              <w:t xml:space="preserve">strategy </w:t>
            </w:r>
          </w:p>
        </w:tc>
      </w:tr>
      <w:tr w:rsidR="008F131F"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6E71E28C" w14:textId="77777777" w:rsidR="008F131F" w:rsidRDefault="00F73CCF" w:rsidP="00652384">
            <w:pPr>
              <w:spacing w:line="320" w:lineRule="exact"/>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544B2FCE" w14:textId="0F404149" w:rsidR="005608FB" w:rsidRPr="00F73CCF" w:rsidRDefault="005608FB" w:rsidP="00652384">
            <w:pPr>
              <w:spacing w:line="320" w:lineRule="exact"/>
              <w:rPr>
                <w:rFonts w:ascii="Trade Gothic Next Rounded" w:hAnsi="Trade Gothic Next Rounded" w:cs="Arial"/>
                <w:bCs/>
                <w:sz w:val="22"/>
              </w:rPr>
            </w:pP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lease provide details of how the role resolves problems/issues on a daily basis: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4CCE4C5B" w14:textId="30138971" w:rsidR="00BB483A" w:rsidRPr="00CB7A5A" w:rsidRDefault="00BB483A" w:rsidP="00BB483A">
            <w:pPr>
              <w:autoSpaceDE w:val="0"/>
              <w:autoSpaceDN w:val="0"/>
              <w:adjustRightInd w:val="0"/>
              <w:spacing w:line="276" w:lineRule="auto"/>
              <w:ind w:left="45"/>
              <w:rPr>
                <w:rFonts w:ascii="Trade Gothic Next Light" w:hAnsi="Trade Gothic Next Light" w:cstheme="minorHAnsi"/>
                <w:sz w:val="22"/>
                <w:szCs w:val="22"/>
              </w:rPr>
            </w:pP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45B2AC5C" w:rsidR="00FA4F43" w:rsidRPr="003F329C"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 or r, or role makes decisions within broad business guidelines where there are few or no policies available.</w:t>
            </w:r>
          </w:p>
          <w:p w14:paraId="661D4250"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17B811BF" w14:textId="193CE63F" w:rsidR="00B734F0" w:rsidRPr="00CB7A5A" w:rsidRDefault="00B734F0" w:rsidP="000E76E6">
            <w:pPr>
              <w:autoSpaceDE w:val="0"/>
              <w:autoSpaceDN w:val="0"/>
              <w:adjustRightInd w:val="0"/>
              <w:spacing w:line="276" w:lineRule="auto"/>
              <w:ind w:left="45"/>
              <w:rPr>
                <w:rFonts w:ascii="Trade Gothic Next Light" w:hAnsi="Trade Gothic Next Light" w:cstheme="minorHAnsi"/>
                <w:sz w:val="22"/>
                <w:szCs w:val="22"/>
              </w:rPr>
            </w:pP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factual information, or are influencing or negotiation skills required as an essential requirement of the role?</w:t>
            </w:r>
          </w:p>
          <w:p w14:paraId="12669CCF" w14:textId="77777777" w:rsidR="00DB6B22" w:rsidRDefault="00DB6B22" w:rsidP="00DB6B22">
            <w:pPr>
              <w:spacing w:line="320" w:lineRule="exact"/>
              <w:jc w:val="both"/>
              <w:rPr>
                <w:rFonts w:ascii="Trade Gothic Next Light" w:hAnsi="Trade Gothic Next Light" w:cstheme="minorHAnsi"/>
                <w:sz w:val="22"/>
                <w:szCs w:val="22"/>
              </w:rPr>
            </w:pPr>
          </w:p>
          <w:p w14:paraId="33B0D437" w14:textId="41E2B659" w:rsidR="00DB6B22" w:rsidRPr="00F4626A" w:rsidRDefault="00DB6B22" w:rsidP="00CB7A5A">
            <w:pPr>
              <w:autoSpaceDE w:val="0"/>
              <w:autoSpaceDN w:val="0"/>
              <w:adjustRightInd w:val="0"/>
              <w:spacing w:line="276" w:lineRule="auto"/>
              <w:ind w:left="45"/>
              <w:rPr>
                <w:rFonts w:ascii="Trade Gothic Next Light" w:hAnsi="Trade Gothic Next Light" w:cstheme="minorHAnsi"/>
                <w:sz w:val="22"/>
                <w:szCs w:val="22"/>
              </w:rPr>
            </w:pP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54A4531B" w14:textId="317A4302" w:rsidR="0007798D" w:rsidRPr="0007798D" w:rsidRDefault="0007798D" w:rsidP="00C43F50">
            <w:pPr>
              <w:spacing w:line="320" w:lineRule="exact"/>
              <w:rPr>
                <w:rFonts w:ascii="Trade Gothic Next Light" w:hAnsi="Trade Gothic Next Light" w:cs="Arial"/>
                <w:bCs/>
                <w:sz w:val="22"/>
              </w:rPr>
            </w:pP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620A4EBC"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6B5099CD" w14:textId="3EA71553" w:rsidR="00E207F3" w:rsidRPr="00A40B22" w:rsidRDefault="001B44F6" w:rsidP="001373D7">
            <w:pPr>
              <w:spacing w:after="160" w:line="259" w:lineRule="auto"/>
              <w:rPr>
                <w:rFonts w:ascii="Trade Gothic Next Light" w:hAnsi="Trade Gothic Next Light"/>
                <w:sz w:val="22"/>
                <w:szCs w:val="22"/>
              </w:rPr>
            </w:pPr>
            <w:r w:rsidRPr="00A40B22">
              <w:rPr>
                <w:rFonts w:ascii="Trade Gothic Next Light" w:hAnsi="Trade Gothic Next Light"/>
                <w:sz w:val="22"/>
                <w:szCs w:val="22"/>
              </w:rPr>
              <w:t>Bachelor’s degree in food science</w:t>
            </w:r>
            <w:r w:rsidR="00E207F3" w:rsidRPr="00A40B22">
              <w:rPr>
                <w:rFonts w:ascii="Trade Gothic Next Light" w:hAnsi="Trade Gothic Next Light"/>
                <w:sz w:val="22"/>
                <w:szCs w:val="22"/>
              </w:rPr>
              <w:t xml:space="preserve">, </w:t>
            </w:r>
            <w:r>
              <w:rPr>
                <w:rFonts w:ascii="Trade Gothic Next Light" w:hAnsi="Trade Gothic Next Light"/>
                <w:sz w:val="22"/>
                <w:szCs w:val="22"/>
              </w:rPr>
              <w:t>f</w:t>
            </w:r>
            <w:r w:rsidR="00E207F3" w:rsidRPr="00A40B22">
              <w:rPr>
                <w:rFonts w:ascii="Trade Gothic Next Light" w:hAnsi="Trade Gothic Next Light"/>
                <w:sz w:val="22"/>
                <w:szCs w:val="22"/>
              </w:rPr>
              <w:t xml:space="preserve">ood </w:t>
            </w:r>
            <w:r>
              <w:rPr>
                <w:rFonts w:ascii="Trade Gothic Next Light" w:hAnsi="Trade Gothic Next Light"/>
                <w:sz w:val="22"/>
                <w:szCs w:val="22"/>
              </w:rPr>
              <w:t>t</w:t>
            </w:r>
            <w:r w:rsidR="00E207F3" w:rsidRPr="00A40B22">
              <w:rPr>
                <w:rFonts w:ascii="Trade Gothic Next Light" w:hAnsi="Trade Gothic Next Light"/>
                <w:sz w:val="22"/>
                <w:szCs w:val="22"/>
              </w:rPr>
              <w:t>echnology, or a related field.</w:t>
            </w:r>
          </w:p>
          <w:p w14:paraId="07F1CA2A" w14:textId="77777777" w:rsidR="004B03CC" w:rsidRDefault="00E207F3" w:rsidP="001373D7">
            <w:pPr>
              <w:spacing w:after="160" w:line="259" w:lineRule="auto"/>
              <w:rPr>
                <w:rFonts w:ascii="Trade Gothic Next Light" w:hAnsi="Trade Gothic Next Light"/>
                <w:sz w:val="22"/>
                <w:szCs w:val="22"/>
              </w:rPr>
            </w:pPr>
            <w:r w:rsidRPr="00A40B22">
              <w:rPr>
                <w:rFonts w:ascii="Trade Gothic Next Light" w:hAnsi="Trade Gothic Next Light"/>
                <w:sz w:val="22"/>
                <w:szCs w:val="22"/>
              </w:rPr>
              <w:t xml:space="preserve">Minimum of </w:t>
            </w:r>
            <w:r w:rsidR="004F09C8">
              <w:rPr>
                <w:rFonts w:ascii="Trade Gothic Next Light" w:hAnsi="Trade Gothic Next Light"/>
                <w:sz w:val="22"/>
                <w:szCs w:val="22"/>
              </w:rPr>
              <w:t>2</w:t>
            </w:r>
            <w:r w:rsidRPr="00A40B22">
              <w:rPr>
                <w:rFonts w:ascii="Trade Gothic Next Light" w:hAnsi="Trade Gothic Next Light"/>
                <w:sz w:val="22"/>
                <w:szCs w:val="22"/>
              </w:rPr>
              <w:t xml:space="preserve"> years of experience in a similar role within the food industry.</w:t>
            </w:r>
          </w:p>
          <w:p w14:paraId="03D7D1F9" w14:textId="4E92119E" w:rsidR="009A7E15" w:rsidRPr="004F09C8" w:rsidRDefault="009A7E15" w:rsidP="001373D7">
            <w:pPr>
              <w:spacing w:after="160" w:line="259" w:lineRule="auto"/>
              <w:rPr>
                <w:rFonts w:ascii="Trade Gothic Next Light" w:hAnsi="Trade Gothic Next Light"/>
                <w:sz w:val="22"/>
                <w:szCs w:val="22"/>
              </w:rPr>
            </w:pPr>
            <w:r w:rsidRPr="00A40B22">
              <w:rPr>
                <w:rFonts w:ascii="Trade Gothic Next Light" w:hAnsi="Trade Gothic Next Light"/>
                <w:sz w:val="22"/>
                <w:szCs w:val="22"/>
              </w:rPr>
              <w:t>Level 2 HACCP certification is desirable</w:t>
            </w: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5DDC775B" w14:textId="77777777" w:rsidR="001373D7" w:rsidRPr="00A40B22" w:rsidRDefault="001373D7" w:rsidP="000C275F">
            <w:pPr>
              <w:spacing w:after="160" w:line="259" w:lineRule="auto"/>
              <w:rPr>
                <w:rFonts w:ascii="Trade Gothic Next Light" w:hAnsi="Trade Gothic Next Light"/>
                <w:sz w:val="22"/>
                <w:szCs w:val="22"/>
              </w:rPr>
            </w:pPr>
            <w:r w:rsidRPr="00A40B22">
              <w:rPr>
                <w:rFonts w:ascii="Trade Gothic Next Light" w:hAnsi="Trade Gothic Next Light"/>
                <w:sz w:val="22"/>
                <w:szCs w:val="22"/>
              </w:rPr>
              <w:t>Strong knowledge of food composition, basic nutrition, and allergen management.</w:t>
            </w:r>
          </w:p>
          <w:p w14:paraId="6DDBCF0C" w14:textId="630D39DC" w:rsidR="001373D7" w:rsidRPr="00A40B22" w:rsidRDefault="001373D7" w:rsidP="000C275F">
            <w:pPr>
              <w:spacing w:after="160" w:line="259" w:lineRule="auto"/>
              <w:rPr>
                <w:rFonts w:ascii="Trade Gothic Next Light" w:hAnsi="Trade Gothic Next Light"/>
                <w:sz w:val="22"/>
                <w:szCs w:val="22"/>
              </w:rPr>
            </w:pPr>
            <w:r w:rsidRPr="00A40B22">
              <w:rPr>
                <w:rFonts w:ascii="Trade Gothic Next Light" w:hAnsi="Trade Gothic Next Light"/>
                <w:sz w:val="22"/>
                <w:szCs w:val="22"/>
              </w:rPr>
              <w:t>Familiarity with food safety standards, regulations, and HACCP principles</w:t>
            </w:r>
            <w:r w:rsidR="009A7E15">
              <w:rPr>
                <w:rFonts w:ascii="Trade Gothic Next Light" w:hAnsi="Trade Gothic Next Light"/>
                <w:sz w:val="22"/>
                <w:szCs w:val="22"/>
              </w:rPr>
              <w:t xml:space="preserve">. </w:t>
            </w:r>
          </w:p>
          <w:p w14:paraId="3403562D" w14:textId="442A56A3" w:rsidR="004B03CC" w:rsidRPr="009A7E15" w:rsidRDefault="006976C0" w:rsidP="00A17B67">
            <w:pPr>
              <w:spacing w:after="200" w:line="276" w:lineRule="auto"/>
              <w:rPr>
                <w:rFonts w:ascii="Trade Gothic Next Light" w:eastAsiaTheme="minorHAnsi" w:hAnsi="Trade Gothic Next Light" w:cstheme="minorHAnsi"/>
                <w:sz w:val="18"/>
                <w:szCs w:val="18"/>
              </w:rPr>
            </w:pPr>
            <w:r w:rsidRPr="00A40B22">
              <w:rPr>
                <w:rFonts w:ascii="Trade Gothic Next Light" w:hAnsi="Trade Gothic Next Light"/>
                <w:sz w:val="22"/>
                <w:szCs w:val="22"/>
              </w:rPr>
              <w:t>Proficient in using specification management software and other relevant tools</w:t>
            </w: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Skills/Ability</w:t>
            </w:r>
          </w:p>
        </w:tc>
        <w:tc>
          <w:tcPr>
            <w:tcW w:w="7638" w:type="dxa"/>
          </w:tcPr>
          <w:p w14:paraId="11790B02" w14:textId="6EFC517B" w:rsidR="004B03CC" w:rsidRDefault="009A7E15" w:rsidP="002E0915">
            <w:pPr>
              <w:spacing w:after="200" w:line="276" w:lineRule="auto"/>
              <w:rPr>
                <w:rFonts w:ascii="Trade Gothic Next Light" w:hAnsi="Trade Gothic Next Light"/>
                <w:sz w:val="22"/>
                <w:szCs w:val="22"/>
              </w:rPr>
            </w:pPr>
            <w:r w:rsidRPr="00A40B22">
              <w:rPr>
                <w:rFonts w:ascii="Trade Gothic Next Light" w:hAnsi="Trade Gothic Next Light"/>
                <w:sz w:val="22"/>
                <w:szCs w:val="22"/>
              </w:rPr>
              <w:t>Proficient in using specification management software and other relevant tools</w:t>
            </w:r>
          </w:p>
          <w:p w14:paraId="7A7C31E4" w14:textId="4D6F138E" w:rsidR="004B03CC" w:rsidRDefault="008D298A" w:rsidP="008D298A">
            <w:pPr>
              <w:spacing w:after="160" w:line="259" w:lineRule="auto"/>
              <w:rPr>
                <w:rFonts w:ascii="Trade Gothic Next Light" w:hAnsi="Trade Gothic Next Light"/>
                <w:sz w:val="22"/>
                <w:szCs w:val="22"/>
              </w:rPr>
            </w:pPr>
            <w:r w:rsidRPr="00A40B22">
              <w:rPr>
                <w:rFonts w:ascii="Trade Gothic Next Light" w:hAnsi="Trade Gothic Next Light"/>
                <w:sz w:val="22"/>
                <w:szCs w:val="22"/>
              </w:rPr>
              <w:t>Strong communication and interpersonal skills</w:t>
            </w:r>
            <w:r w:rsidR="0091575A">
              <w:rPr>
                <w:rFonts w:ascii="Trade Gothic Next Light" w:hAnsi="Trade Gothic Next Light"/>
                <w:sz w:val="22"/>
                <w:szCs w:val="22"/>
              </w:rPr>
              <w:t xml:space="preserve"> and excellent attention to detail </w:t>
            </w:r>
          </w:p>
          <w:p w14:paraId="4DD0F512" w14:textId="36ADD406" w:rsidR="00802EBA" w:rsidRDefault="00802EBA" w:rsidP="008D298A">
            <w:pPr>
              <w:spacing w:after="160" w:line="259" w:lineRule="auto"/>
              <w:rPr>
                <w:rFonts w:ascii="Trade Gothic Next Light" w:hAnsi="Trade Gothic Next Light"/>
                <w:sz w:val="22"/>
                <w:szCs w:val="22"/>
              </w:rPr>
            </w:pPr>
            <w:r>
              <w:rPr>
                <w:rFonts w:ascii="Trade Gothic Next Light" w:hAnsi="Trade Gothic Next Light"/>
                <w:sz w:val="22"/>
                <w:szCs w:val="22"/>
              </w:rPr>
              <w:t xml:space="preserve">Highly self-motivated and capable of working with minimal direction. </w:t>
            </w:r>
          </w:p>
          <w:p w14:paraId="2B0D4004" w14:textId="00B8EED9" w:rsidR="0091575A" w:rsidRDefault="0091575A" w:rsidP="008D298A">
            <w:pPr>
              <w:spacing w:after="160" w:line="259" w:lineRule="auto"/>
              <w:rPr>
                <w:rFonts w:ascii="Trade Gothic Next Light" w:hAnsi="Trade Gothic Next Light"/>
                <w:sz w:val="22"/>
                <w:szCs w:val="22"/>
              </w:rPr>
            </w:pPr>
            <w:r>
              <w:rPr>
                <w:rFonts w:ascii="Trade Gothic Next Light" w:hAnsi="Trade Gothic Next Light"/>
                <w:sz w:val="22"/>
                <w:szCs w:val="22"/>
              </w:rPr>
              <w:t>Able to work collaboratively across all areas of the business building good internal and external relationships.</w:t>
            </w:r>
          </w:p>
          <w:p w14:paraId="4DC844AC" w14:textId="292DCB48" w:rsidR="00802EBA" w:rsidRPr="008D298A" w:rsidRDefault="0091575A" w:rsidP="00802EBA">
            <w:pPr>
              <w:spacing w:after="160" w:line="259" w:lineRule="auto"/>
              <w:rPr>
                <w:rFonts w:ascii="Trade Gothic Next Light" w:hAnsi="Trade Gothic Next Light"/>
                <w:sz w:val="22"/>
                <w:szCs w:val="22"/>
              </w:rPr>
            </w:pPr>
            <w:r>
              <w:rPr>
                <w:rFonts w:ascii="Trade Gothic Next Light" w:hAnsi="Trade Gothic Next Light"/>
                <w:sz w:val="22"/>
                <w:szCs w:val="22"/>
              </w:rPr>
              <w:t xml:space="preserve">Ability to work in a fast-paced and dynamic environment. </w:t>
            </w:r>
          </w:p>
        </w:tc>
      </w:tr>
    </w:tbl>
    <w:p w14:paraId="02CB2751" w14:textId="77777777" w:rsidR="00155791" w:rsidRDefault="00155791" w:rsidP="003500E9">
      <w:pPr>
        <w:spacing w:after="200" w:line="276" w:lineRule="auto"/>
        <w:rPr>
          <w:rFonts w:ascii="Trade Gothic Next Light" w:hAnsi="Trade Gothic Next Light"/>
        </w:rPr>
      </w:pPr>
    </w:p>
    <w:sectPr w:rsidR="00155791"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C0C72" w14:textId="77777777" w:rsidR="009C7060" w:rsidRDefault="009C7060" w:rsidP="008232E0">
      <w:r>
        <w:separator/>
      </w:r>
    </w:p>
  </w:endnote>
  <w:endnote w:type="continuationSeparator" w:id="0">
    <w:p w14:paraId="556C0424" w14:textId="77777777" w:rsidR="009C7060" w:rsidRDefault="009C7060" w:rsidP="008232E0">
      <w:r>
        <w:continuationSeparator/>
      </w:r>
    </w:p>
  </w:endnote>
  <w:endnote w:type="continuationNotice" w:id="1">
    <w:p w14:paraId="73998999" w14:textId="77777777" w:rsidR="009C7060" w:rsidRDefault="009C7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D6067" w14:textId="77777777" w:rsidR="009C7060" w:rsidRDefault="009C7060" w:rsidP="008232E0">
      <w:r>
        <w:separator/>
      </w:r>
    </w:p>
  </w:footnote>
  <w:footnote w:type="continuationSeparator" w:id="0">
    <w:p w14:paraId="4A89DB18" w14:textId="77777777" w:rsidR="009C7060" w:rsidRDefault="009C7060" w:rsidP="008232E0">
      <w:r>
        <w:continuationSeparator/>
      </w:r>
    </w:p>
  </w:footnote>
  <w:footnote w:type="continuationNotice" w:id="1">
    <w:p w14:paraId="14C8278B" w14:textId="77777777" w:rsidR="009C7060" w:rsidRDefault="009C7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83AA2"/>
    <w:multiLevelType w:val="multilevel"/>
    <w:tmpl w:val="259C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94C4C"/>
    <w:multiLevelType w:val="multilevel"/>
    <w:tmpl w:val="8D4C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40369"/>
    <w:multiLevelType w:val="multilevel"/>
    <w:tmpl w:val="29D4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26CAB"/>
    <w:multiLevelType w:val="multilevel"/>
    <w:tmpl w:val="704A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CA0ECE"/>
    <w:multiLevelType w:val="hybridMultilevel"/>
    <w:tmpl w:val="5094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D0A6C"/>
    <w:multiLevelType w:val="multilevel"/>
    <w:tmpl w:val="2728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8"/>
  </w:num>
  <w:num w:numId="2" w16cid:durableId="345834820">
    <w:abstractNumId w:val="4"/>
  </w:num>
  <w:num w:numId="3" w16cid:durableId="1217743165">
    <w:abstractNumId w:val="3"/>
  </w:num>
  <w:num w:numId="4" w16cid:durableId="1865822122">
    <w:abstractNumId w:val="9"/>
  </w:num>
  <w:num w:numId="5" w16cid:durableId="1777629548">
    <w:abstractNumId w:val="0"/>
  </w:num>
  <w:num w:numId="6" w16cid:durableId="1479033205">
    <w:abstractNumId w:val="6"/>
  </w:num>
  <w:num w:numId="7" w16cid:durableId="1596211446">
    <w:abstractNumId w:val="11"/>
  </w:num>
  <w:num w:numId="8" w16cid:durableId="1057897086">
    <w:abstractNumId w:val="10"/>
  </w:num>
  <w:num w:numId="9" w16cid:durableId="954749035">
    <w:abstractNumId w:val="13"/>
  </w:num>
  <w:num w:numId="10" w16cid:durableId="1389186138">
    <w:abstractNumId w:val="16"/>
  </w:num>
  <w:num w:numId="11" w16cid:durableId="1375034777">
    <w:abstractNumId w:val="7"/>
  </w:num>
  <w:num w:numId="12" w16cid:durableId="532770892">
    <w:abstractNumId w:val="12"/>
  </w:num>
  <w:num w:numId="13" w16cid:durableId="993921215">
    <w:abstractNumId w:val="2"/>
  </w:num>
  <w:num w:numId="14" w16cid:durableId="810709874">
    <w:abstractNumId w:val="5"/>
  </w:num>
  <w:num w:numId="15" w16cid:durableId="1185051056">
    <w:abstractNumId w:val="15"/>
  </w:num>
  <w:num w:numId="16" w16cid:durableId="768234066">
    <w:abstractNumId w:val="1"/>
  </w:num>
  <w:num w:numId="17" w16cid:durableId="1398750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1934"/>
    <w:rsid w:val="00025488"/>
    <w:rsid w:val="000267D7"/>
    <w:rsid w:val="00027ABD"/>
    <w:rsid w:val="00031193"/>
    <w:rsid w:val="000461AD"/>
    <w:rsid w:val="000501B7"/>
    <w:rsid w:val="00052D73"/>
    <w:rsid w:val="0006165F"/>
    <w:rsid w:val="00061C3F"/>
    <w:rsid w:val="000645A4"/>
    <w:rsid w:val="000646E9"/>
    <w:rsid w:val="0006799B"/>
    <w:rsid w:val="00072E4F"/>
    <w:rsid w:val="00074839"/>
    <w:rsid w:val="0007638B"/>
    <w:rsid w:val="0007798D"/>
    <w:rsid w:val="00082995"/>
    <w:rsid w:val="00085F8C"/>
    <w:rsid w:val="00086136"/>
    <w:rsid w:val="0008756A"/>
    <w:rsid w:val="0008764C"/>
    <w:rsid w:val="00091E16"/>
    <w:rsid w:val="00091E38"/>
    <w:rsid w:val="00092B9A"/>
    <w:rsid w:val="000A06A6"/>
    <w:rsid w:val="000A3DEB"/>
    <w:rsid w:val="000A7A82"/>
    <w:rsid w:val="000B0A0D"/>
    <w:rsid w:val="000B46F5"/>
    <w:rsid w:val="000C275F"/>
    <w:rsid w:val="000D7FD7"/>
    <w:rsid w:val="000E1754"/>
    <w:rsid w:val="000E4F26"/>
    <w:rsid w:val="000E63D4"/>
    <w:rsid w:val="000E7002"/>
    <w:rsid w:val="000E76E6"/>
    <w:rsid w:val="000F09A0"/>
    <w:rsid w:val="000F4106"/>
    <w:rsid w:val="00100F7A"/>
    <w:rsid w:val="00107F8E"/>
    <w:rsid w:val="00111F1C"/>
    <w:rsid w:val="00114ABF"/>
    <w:rsid w:val="0011604C"/>
    <w:rsid w:val="001256DB"/>
    <w:rsid w:val="00125A1B"/>
    <w:rsid w:val="00125D45"/>
    <w:rsid w:val="001306F5"/>
    <w:rsid w:val="0013112A"/>
    <w:rsid w:val="0013691E"/>
    <w:rsid w:val="001373D7"/>
    <w:rsid w:val="001415A9"/>
    <w:rsid w:val="00150A68"/>
    <w:rsid w:val="00155791"/>
    <w:rsid w:val="00160898"/>
    <w:rsid w:val="001626E3"/>
    <w:rsid w:val="00164D5B"/>
    <w:rsid w:val="00166162"/>
    <w:rsid w:val="001666B9"/>
    <w:rsid w:val="00172F91"/>
    <w:rsid w:val="00182D2B"/>
    <w:rsid w:val="00184B85"/>
    <w:rsid w:val="0018543E"/>
    <w:rsid w:val="001A1637"/>
    <w:rsid w:val="001A3243"/>
    <w:rsid w:val="001A65BA"/>
    <w:rsid w:val="001B44F6"/>
    <w:rsid w:val="001B462A"/>
    <w:rsid w:val="001C18B2"/>
    <w:rsid w:val="001C4E65"/>
    <w:rsid w:val="001D5200"/>
    <w:rsid w:val="001E1A59"/>
    <w:rsid w:val="001E3729"/>
    <w:rsid w:val="001E3C27"/>
    <w:rsid w:val="001F39BC"/>
    <w:rsid w:val="001F6B14"/>
    <w:rsid w:val="001F7A31"/>
    <w:rsid w:val="00200DEA"/>
    <w:rsid w:val="00206BA3"/>
    <w:rsid w:val="00212D21"/>
    <w:rsid w:val="00215DD5"/>
    <w:rsid w:val="0021658C"/>
    <w:rsid w:val="00220CBE"/>
    <w:rsid w:val="00224AA6"/>
    <w:rsid w:val="00226BD7"/>
    <w:rsid w:val="00227A50"/>
    <w:rsid w:val="002341F9"/>
    <w:rsid w:val="00235DC0"/>
    <w:rsid w:val="00242CC6"/>
    <w:rsid w:val="00260677"/>
    <w:rsid w:val="00261575"/>
    <w:rsid w:val="00263BF1"/>
    <w:rsid w:val="00267870"/>
    <w:rsid w:val="00270020"/>
    <w:rsid w:val="00271139"/>
    <w:rsid w:val="002714ED"/>
    <w:rsid w:val="00273AF3"/>
    <w:rsid w:val="00280A79"/>
    <w:rsid w:val="00281DB7"/>
    <w:rsid w:val="00282DFD"/>
    <w:rsid w:val="002A7413"/>
    <w:rsid w:val="002B1315"/>
    <w:rsid w:val="002B5A8B"/>
    <w:rsid w:val="002B68DE"/>
    <w:rsid w:val="002C1BF7"/>
    <w:rsid w:val="002D4E1B"/>
    <w:rsid w:val="002D74A4"/>
    <w:rsid w:val="002E0915"/>
    <w:rsid w:val="002E1399"/>
    <w:rsid w:val="002E61C8"/>
    <w:rsid w:val="002F26B7"/>
    <w:rsid w:val="00304190"/>
    <w:rsid w:val="00305B22"/>
    <w:rsid w:val="0031721B"/>
    <w:rsid w:val="003216FA"/>
    <w:rsid w:val="00321BF0"/>
    <w:rsid w:val="00323DCF"/>
    <w:rsid w:val="003244E2"/>
    <w:rsid w:val="00326296"/>
    <w:rsid w:val="0033635A"/>
    <w:rsid w:val="00341A3B"/>
    <w:rsid w:val="00344483"/>
    <w:rsid w:val="00346B6F"/>
    <w:rsid w:val="003500E9"/>
    <w:rsid w:val="003521FD"/>
    <w:rsid w:val="003547EB"/>
    <w:rsid w:val="00363344"/>
    <w:rsid w:val="0036417B"/>
    <w:rsid w:val="00367D88"/>
    <w:rsid w:val="00372FBB"/>
    <w:rsid w:val="0037374D"/>
    <w:rsid w:val="003766FC"/>
    <w:rsid w:val="00377C82"/>
    <w:rsid w:val="00382B3F"/>
    <w:rsid w:val="0038779D"/>
    <w:rsid w:val="00387EB8"/>
    <w:rsid w:val="00393FB3"/>
    <w:rsid w:val="00395EC4"/>
    <w:rsid w:val="00397F39"/>
    <w:rsid w:val="003A05D3"/>
    <w:rsid w:val="003A1B58"/>
    <w:rsid w:val="003A2C1B"/>
    <w:rsid w:val="003A4B17"/>
    <w:rsid w:val="003A6E5A"/>
    <w:rsid w:val="003B0339"/>
    <w:rsid w:val="003B5A43"/>
    <w:rsid w:val="003B5ABE"/>
    <w:rsid w:val="003B60A1"/>
    <w:rsid w:val="003C0B6E"/>
    <w:rsid w:val="003C0FDB"/>
    <w:rsid w:val="003C2C88"/>
    <w:rsid w:val="003C368B"/>
    <w:rsid w:val="003C6D3B"/>
    <w:rsid w:val="003C79F0"/>
    <w:rsid w:val="003D181E"/>
    <w:rsid w:val="003D1936"/>
    <w:rsid w:val="003D7F60"/>
    <w:rsid w:val="003E0E45"/>
    <w:rsid w:val="003E120D"/>
    <w:rsid w:val="003E3942"/>
    <w:rsid w:val="003F329C"/>
    <w:rsid w:val="003F58AE"/>
    <w:rsid w:val="004003B2"/>
    <w:rsid w:val="00402E54"/>
    <w:rsid w:val="00406B51"/>
    <w:rsid w:val="0040724D"/>
    <w:rsid w:val="00413125"/>
    <w:rsid w:val="004216F7"/>
    <w:rsid w:val="004217D6"/>
    <w:rsid w:val="0042755C"/>
    <w:rsid w:val="0044003C"/>
    <w:rsid w:val="00446A66"/>
    <w:rsid w:val="00451D22"/>
    <w:rsid w:val="00452634"/>
    <w:rsid w:val="00462379"/>
    <w:rsid w:val="00462DE8"/>
    <w:rsid w:val="00463D30"/>
    <w:rsid w:val="00470583"/>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B03CC"/>
    <w:rsid w:val="004B4CFF"/>
    <w:rsid w:val="004B565A"/>
    <w:rsid w:val="004C6A47"/>
    <w:rsid w:val="004C6C56"/>
    <w:rsid w:val="004D3017"/>
    <w:rsid w:val="004E010C"/>
    <w:rsid w:val="004E44A1"/>
    <w:rsid w:val="004F08D9"/>
    <w:rsid w:val="004F09C8"/>
    <w:rsid w:val="004F597B"/>
    <w:rsid w:val="004F5ECB"/>
    <w:rsid w:val="00500DDD"/>
    <w:rsid w:val="00527F4F"/>
    <w:rsid w:val="005309F4"/>
    <w:rsid w:val="00531C50"/>
    <w:rsid w:val="005341E7"/>
    <w:rsid w:val="005403F9"/>
    <w:rsid w:val="00540F5C"/>
    <w:rsid w:val="0054588F"/>
    <w:rsid w:val="00550D7B"/>
    <w:rsid w:val="005561A6"/>
    <w:rsid w:val="00557F4B"/>
    <w:rsid w:val="00560704"/>
    <w:rsid w:val="005608FB"/>
    <w:rsid w:val="00565C99"/>
    <w:rsid w:val="00567328"/>
    <w:rsid w:val="00567423"/>
    <w:rsid w:val="00570647"/>
    <w:rsid w:val="00576972"/>
    <w:rsid w:val="005925C0"/>
    <w:rsid w:val="0059280F"/>
    <w:rsid w:val="005A4C60"/>
    <w:rsid w:val="005B1E64"/>
    <w:rsid w:val="005B5D0F"/>
    <w:rsid w:val="005C0C66"/>
    <w:rsid w:val="005C5783"/>
    <w:rsid w:val="005D19D4"/>
    <w:rsid w:val="005D448F"/>
    <w:rsid w:val="005D5124"/>
    <w:rsid w:val="005D6036"/>
    <w:rsid w:val="005D6862"/>
    <w:rsid w:val="005E17AC"/>
    <w:rsid w:val="005E3A37"/>
    <w:rsid w:val="005E6E45"/>
    <w:rsid w:val="005F0AA2"/>
    <w:rsid w:val="005F1E12"/>
    <w:rsid w:val="005F616A"/>
    <w:rsid w:val="005F627A"/>
    <w:rsid w:val="006019D9"/>
    <w:rsid w:val="00603372"/>
    <w:rsid w:val="00603777"/>
    <w:rsid w:val="00607D27"/>
    <w:rsid w:val="0061186F"/>
    <w:rsid w:val="00616C4F"/>
    <w:rsid w:val="0062176D"/>
    <w:rsid w:val="00622C06"/>
    <w:rsid w:val="006264DE"/>
    <w:rsid w:val="00626F47"/>
    <w:rsid w:val="00630D8B"/>
    <w:rsid w:val="00641583"/>
    <w:rsid w:val="0064196E"/>
    <w:rsid w:val="00644B06"/>
    <w:rsid w:val="006454B5"/>
    <w:rsid w:val="00646422"/>
    <w:rsid w:val="00651DDB"/>
    <w:rsid w:val="00652384"/>
    <w:rsid w:val="006532F1"/>
    <w:rsid w:val="006600F3"/>
    <w:rsid w:val="00662131"/>
    <w:rsid w:val="00663E0D"/>
    <w:rsid w:val="006675B8"/>
    <w:rsid w:val="00673ED0"/>
    <w:rsid w:val="006741D2"/>
    <w:rsid w:val="00675ABF"/>
    <w:rsid w:val="00677F98"/>
    <w:rsid w:val="00682221"/>
    <w:rsid w:val="00686BB6"/>
    <w:rsid w:val="00687D75"/>
    <w:rsid w:val="006976C0"/>
    <w:rsid w:val="006978F9"/>
    <w:rsid w:val="006B1A87"/>
    <w:rsid w:val="006B52BC"/>
    <w:rsid w:val="006C4566"/>
    <w:rsid w:val="006C4B31"/>
    <w:rsid w:val="006C5B51"/>
    <w:rsid w:val="006D43E2"/>
    <w:rsid w:val="006F1B79"/>
    <w:rsid w:val="00701E2B"/>
    <w:rsid w:val="0070209D"/>
    <w:rsid w:val="0071268B"/>
    <w:rsid w:val="007143C9"/>
    <w:rsid w:val="0071605A"/>
    <w:rsid w:val="0072134A"/>
    <w:rsid w:val="007249E4"/>
    <w:rsid w:val="00732B45"/>
    <w:rsid w:val="007376E4"/>
    <w:rsid w:val="00742FD5"/>
    <w:rsid w:val="007447B9"/>
    <w:rsid w:val="00760B09"/>
    <w:rsid w:val="00765D57"/>
    <w:rsid w:val="007669F0"/>
    <w:rsid w:val="007750C8"/>
    <w:rsid w:val="00781121"/>
    <w:rsid w:val="0078182E"/>
    <w:rsid w:val="0078204F"/>
    <w:rsid w:val="00783080"/>
    <w:rsid w:val="00792473"/>
    <w:rsid w:val="007A3EED"/>
    <w:rsid w:val="007A695A"/>
    <w:rsid w:val="007A6EB4"/>
    <w:rsid w:val="007B32FB"/>
    <w:rsid w:val="007B66AE"/>
    <w:rsid w:val="007B6CDD"/>
    <w:rsid w:val="007C63A7"/>
    <w:rsid w:val="007D01D0"/>
    <w:rsid w:val="007D5279"/>
    <w:rsid w:val="007E2B6C"/>
    <w:rsid w:val="007E325B"/>
    <w:rsid w:val="007E563C"/>
    <w:rsid w:val="007F0722"/>
    <w:rsid w:val="0080195D"/>
    <w:rsid w:val="00802EBA"/>
    <w:rsid w:val="0081022E"/>
    <w:rsid w:val="00817206"/>
    <w:rsid w:val="008232E0"/>
    <w:rsid w:val="0082473D"/>
    <w:rsid w:val="00831796"/>
    <w:rsid w:val="0084395A"/>
    <w:rsid w:val="00851E87"/>
    <w:rsid w:val="00853B2C"/>
    <w:rsid w:val="008571F7"/>
    <w:rsid w:val="008639DB"/>
    <w:rsid w:val="00863E84"/>
    <w:rsid w:val="008668D9"/>
    <w:rsid w:val="008707BB"/>
    <w:rsid w:val="00872A56"/>
    <w:rsid w:val="00874CE8"/>
    <w:rsid w:val="00875CE4"/>
    <w:rsid w:val="00884E64"/>
    <w:rsid w:val="00885A70"/>
    <w:rsid w:val="008865B0"/>
    <w:rsid w:val="008877E8"/>
    <w:rsid w:val="008948C0"/>
    <w:rsid w:val="008B2048"/>
    <w:rsid w:val="008C11AC"/>
    <w:rsid w:val="008C4747"/>
    <w:rsid w:val="008C6EF2"/>
    <w:rsid w:val="008D298A"/>
    <w:rsid w:val="008D41C3"/>
    <w:rsid w:val="008D5E07"/>
    <w:rsid w:val="008E0243"/>
    <w:rsid w:val="008E0B2B"/>
    <w:rsid w:val="008E2E1F"/>
    <w:rsid w:val="008E6502"/>
    <w:rsid w:val="008F116C"/>
    <w:rsid w:val="008F131F"/>
    <w:rsid w:val="008F634C"/>
    <w:rsid w:val="00901826"/>
    <w:rsid w:val="009031B6"/>
    <w:rsid w:val="0091575A"/>
    <w:rsid w:val="00931E25"/>
    <w:rsid w:val="00934AB2"/>
    <w:rsid w:val="0093682B"/>
    <w:rsid w:val="00940DB3"/>
    <w:rsid w:val="00941E66"/>
    <w:rsid w:val="00956048"/>
    <w:rsid w:val="0095710D"/>
    <w:rsid w:val="00986F6E"/>
    <w:rsid w:val="0099155C"/>
    <w:rsid w:val="00994DB2"/>
    <w:rsid w:val="00995185"/>
    <w:rsid w:val="009A4612"/>
    <w:rsid w:val="009A7E15"/>
    <w:rsid w:val="009B5AFF"/>
    <w:rsid w:val="009C7060"/>
    <w:rsid w:val="009C7F56"/>
    <w:rsid w:val="009E4A68"/>
    <w:rsid w:val="009F48B3"/>
    <w:rsid w:val="009F54E2"/>
    <w:rsid w:val="009F5B47"/>
    <w:rsid w:val="00A00624"/>
    <w:rsid w:val="00A0084A"/>
    <w:rsid w:val="00A01399"/>
    <w:rsid w:val="00A04D36"/>
    <w:rsid w:val="00A13816"/>
    <w:rsid w:val="00A16EF3"/>
    <w:rsid w:val="00A17B67"/>
    <w:rsid w:val="00A2163E"/>
    <w:rsid w:val="00A26CA5"/>
    <w:rsid w:val="00A34B6A"/>
    <w:rsid w:val="00A42494"/>
    <w:rsid w:val="00A50320"/>
    <w:rsid w:val="00A50D4B"/>
    <w:rsid w:val="00A514A3"/>
    <w:rsid w:val="00A523FA"/>
    <w:rsid w:val="00A56378"/>
    <w:rsid w:val="00A60171"/>
    <w:rsid w:val="00A60317"/>
    <w:rsid w:val="00A820C5"/>
    <w:rsid w:val="00A82E5C"/>
    <w:rsid w:val="00A830B0"/>
    <w:rsid w:val="00A839E6"/>
    <w:rsid w:val="00A93D9B"/>
    <w:rsid w:val="00AA17ED"/>
    <w:rsid w:val="00AA3556"/>
    <w:rsid w:val="00AA3F2F"/>
    <w:rsid w:val="00AA7699"/>
    <w:rsid w:val="00AB28A3"/>
    <w:rsid w:val="00AB2B5C"/>
    <w:rsid w:val="00AB2B5D"/>
    <w:rsid w:val="00AC0072"/>
    <w:rsid w:val="00AC4A09"/>
    <w:rsid w:val="00AC5F8C"/>
    <w:rsid w:val="00AD1481"/>
    <w:rsid w:val="00AD33EF"/>
    <w:rsid w:val="00AD7A6A"/>
    <w:rsid w:val="00AF26E8"/>
    <w:rsid w:val="00AF697B"/>
    <w:rsid w:val="00B05DE6"/>
    <w:rsid w:val="00B169BD"/>
    <w:rsid w:val="00B16BB8"/>
    <w:rsid w:val="00B27904"/>
    <w:rsid w:val="00B303E9"/>
    <w:rsid w:val="00B35271"/>
    <w:rsid w:val="00B402F6"/>
    <w:rsid w:val="00B43EB3"/>
    <w:rsid w:val="00B50C3E"/>
    <w:rsid w:val="00B55B0F"/>
    <w:rsid w:val="00B61F29"/>
    <w:rsid w:val="00B643D8"/>
    <w:rsid w:val="00B64A74"/>
    <w:rsid w:val="00B70F41"/>
    <w:rsid w:val="00B734F0"/>
    <w:rsid w:val="00B7438B"/>
    <w:rsid w:val="00B861A4"/>
    <w:rsid w:val="00B90DB2"/>
    <w:rsid w:val="00B95557"/>
    <w:rsid w:val="00B96128"/>
    <w:rsid w:val="00BA13D1"/>
    <w:rsid w:val="00BA52EE"/>
    <w:rsid w:val="00BA5A7D"/>
    <w:rsid w:val="00BA7CE1"/>
    <w:rsid w:val="00BB483A"/>
    <w:rsid w:val="00BB4CFD"/>
    <w:rsid w:val="00BC25EB"/>
    <w:rsid w:val="00C0030E"/>
    <w:rsid w:val="00C24A4A"/>
    <w:rsid w:val="00C25328"/>
    <w:rsid w:val="00C35F7F"/>
    <w:rsid w:val="00C409E0"/>
    <w:rsid w:val="00C43065"/>
    <w:rsid w:val="00C43F50"/>
    <w:rsid w:val="00C510DF"/>
    <w:rsid w:val="00C51CC5"/>
    <w:rsid w:val="00C54B24"/>
    <w:rsid w:val="00C677D0"/>
    <w:rsid w:val="00C725BE"/>
    <w:rsid w:val="00C825FB"/>
    <w:rsid w:val="00C86C22"/>
    <w:rsid w:val="00C91728"/>
    <w:rsid w:val="00C92989"/>
    <w:rsid w:val="00C94C51"/>
    <w:rsid w:val="00CA2933"/>
    <w:rsid w:val="00CA7C08"/>
    <w:rsid w:val="00CB380B"/>
    <w:rsid w:val="00CB3E5B"/>
    <w:rsid w:val="00CB51C1"/>
    <w:rsid w:val="00CB52E4"/>
    <w:rsid w:val="00CB7A5A"/>
    <w:rsid w:val="00CC09EE"/>
    <w:rsid w:val="00CC34E6"/>
    <w:rsid w:val="00CC48E0"/>
    <w:rsid w:val="00CC63B6"/>
    <w:rsid w:val="00CC78E0"/>
    <w:rsid w:val="00CD0EAF"/>
    <w:rsid w:val="00CD104C"/>
    <w:rsid w:val="00CD35A7"/>
    <w:rsid w:val="00CE41DB"/>
    <w:rsid w:val="00CE6169"/>
    <w:rsid w:val="00CF2778"/>
    <w:rsid w:val="00CF33C6"/>
    <w:rsid w:val="00CF5599"/>
    <w:rsid w:val="00CF6929"/>
    <w:rsid w:val="00D07B05"/>
    <w:rsid w:val="00D10C6C"/>
    <w:rsid w:val="00D1612C"/>
    <w:rsid w:val="00D21AE9"/>
    <w:rsid w:val="00D22670"/>
    <w:rsid w:val="00D23175"/>
    <w:rsid w:val="00D23213"/>
    <w:rsid w:val="00D23468"/>
    <w:rsid w:val="00D30EC4"/>
    <w:rsid w:val="00D337EE"/>
    <w:rsid w:val="00D349B7"/>
    <w:rsid w:val="00D3586C"/>
    <w:rsid w:val="00D461C0"/>
    <w:rsid w:val="00D50D59"/>
    <w:rsid w:val="00D5478D"/>
    <w:rsid w:val="00D744A5"/>
    <w:rsid w:val="00D834F7"/>
    <w:rsid w:val="00D926E4"/>
    <w:rsid w:val="00DB2F5A"/>
    <w:rsid w:val="00DB6B22"/>
    <w:rsid w:val="00DB7146"/>
    <w:rsid w:val="00DC638A"/>
    <w:rsid w:val="00DD4024"/>
    <w:rsid w:val="00DD6891"/>
    <w:rsid w:val="00DE13C0"/>
    <w:rsid w:val="00DE30BE"/>
    <w:rsid w:val="00DE7E02"/>
    <w:rsid w:val="00E01528"/>
    <w:rsid w:val="00E0224E"/>
    <w:rsid w:val="00E04FBF"/>
    <w:rsid w:val="00E076A5"/>
    <w:rsid w:val="00E11315"/>
    <w:rsid w:val="00E13682"/>
    <w:rsid w:val="00E14859"/>
    <w:rsid w:val="00E207F3"/>
    <w:rsid w:val="00E268D9"/>
    <w:rsid w:val="00E3004C"/>
    <w:rsid w:val="00E30731"/>
    <w:rsid w:val="00E343E8"/>
    <w:rsid w:val="00E41BBC"/>
    <w:rsid w:val="00E52F3F"/>
    <w:rsid w:val="00E539D7"/>
    <w:rsid w:val="00E73020"/>
    <w:rsid w:val="00E7450B"/>
    <w:rsid w:val="00E775F5"/>
    <w:rsid w:val="00E82507"/>
    <w:rsid w:val="00E93F97"/>
    <w:rsid w:val="00E96192"/>
    <w:rsid w:val="00EA2398"/>
    <w:rsid w:val="00EA2E98"/>
    <w:rsid w:val="00EA5296"/>
    <w:rsid w:val="00EB0FB0"/>
    <w:rsid w:val="00EB3158"/>
    <w:rsid w:val="00EB458E"/>
    <w:rsid w:val="00EB5BFA"/>
    <w:rsid w:val="00EC1982"/>
    <w:rsid w:val="00EC3897"/>
    <w:rsid w:val="00EC5528"/>
    <w:rsid w:val="00ED53AE"/>
    <w:rsid w:val="00ED61CD"/>
    <w:rsid w:val="00ED61D8"/>
    <w:rsid w:val="00EE20BE"/>
    <w:rsid w:val="00EE6780"/>
    <w:rsid w:val="00EF1C00"/>
    <w:rsid w:val="00EF4459"/>
    <w:rsid w:val="00F06187"/>
    <w:rsid w:val="00F11E1D"/>
    <w:rsid w:val="00F14B38"/>
    <w:rsid w:val="00F238F9"/>
    <w:rsid w:val="00F2495D"/>
    <w:rsid w:val="00F305AA"/>
    <w:rsid w:val="00F30ECE"/>
    <w:rsid w:val="00F3146A"/>
    <w:rsid w:val="00F3646F"/>
    <w:rsid w:val="00F44B00"/>
    <w:rsid w:val="00F44CF7"/>
    <w:rsid w:val="00F4626A"/>
    <w:rsid w:val="00F467E6"/>
    <w:rsid w:val="00F54D08"/>
    <w:rsid w:val="00F56D6A"/>
    <w:rsid w:val="00F639B3"/>
    <w:rsid w:val="00F672B9"/>
    <w:rsid w:val="00F73CCF"/>
    <w:rsid w:val="00F91B9F"/>
    <w:rsid w:val="00F92B39"/>
    <w:rsid w:val="00F961E8"/>
    <w:rsid w:val="00FA0F4A"/>
    <w:rsid w:val="00FA4F43"/>
    <w:rsid w:val="00FA7185"/>
    <w:rsid w:val="00FB15A0"/>
    <w:rsid w:val="00FC0B7E"/>
    <w:rsid w:val="00FD4F59"/>
    <w:rsid w:val="00FE0EFD"/>
    <w:rsid w:val="00FE42BE"/>
    <w:rsid w:val="00FE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55B0F"/>
    <w:rPr>
      <w:sz w:val="16"/>
      <w:szCs w:val="16"/>
    </w:rPr>
  </w:style>
  <w:style w:type="paragraph" w:styleId="CommentText">
    <w:name w:val="annotation text"/>
    <w:basedOn w:val="Normal"/>
    <w:link w:val="CommentTextChar"/>
    <w:uiPriority w:val="99"/>
    <w:unhideWhenUsed/>
    <w:rsid w:val="00B55B0F"/>
    <w:rPr>
      <w:sz w:val="20"/>
      <w:szCs w:val="20"/>
    </w:rPr>
  </w:style>
  <w:style w:type="character" w:customStyle="1" w:styleId="CommentTextChar">
    <w:name w:val="Comment Text Char"/>
    <w:basedOn w:val="DefaultParagraphFont"/>
    <w:link w:val="CommentText"/>
    <w:uiPriority w:val="99"/>
    <w:rsid w:val="00B55B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5B0F"/>
    <w:rPr>
      <w:b/>
      <w:bCs/>
    </w:rPr>
  </w:style>
  <w:style w:type="character" w:customStyle="1" w:styleId="CommentSubjectChar">
    <w:name w:val="Comment Subject Char"/>
    <w:basedOn w:val="CommentTextChar"/>
    <w:link w:val="CommentSubject"/>
    <w:uiPriority w:val="99"/>
    <w:semiHidden/>
    <w:rsid w:val="00B55B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B863E-A8C6-4031-A961-A35EF973D5EB}">
  <ds:schemaRefs>
    <ds:schemaRef ds:uri="c215ab6e-d8c5-4fb1-a026-7c97bb73ba45"/>
    <ds:schemaRef ds:uri="http://schemas.microsoft.com/office/2006/documentManagement/types"/>
    <ds:schemaRef ds:uri="http://purl.org/dc/terms/"/>
    <ds:schemaRef ds:uri="http://purl.org/dc/dcmitype/"/>
    <ds:schemaRef ds:uri="07850392-db8c-4688-ad29-b73d468e438b"/>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3.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6C5F7-76A6-4B01-9BA7-9E9F2EFF67D2}">
  <ds:schemaRefs>
    <ds:schemaRef ds:uri="http://schemas.microsoft.com/sharepoint/v3/contenttype/forms"/>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866</Words>
  <Characters>4937</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Helen Allan</cp:lastModifiedBy>
  <cp:revision>4</cp:revision>
  <cp:lastPrinted>2023-03-20T17:01:00Z</cp:lastPrinted>
  <dcterms:created xsi:type="dcterms:W3CDTF">2025-02-14T11:47:00Z</dcterms:created>
  <dcterms:modified xsi:type="dcterms:W3CDTF">2025-05-12T11:35:00Z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