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680"/>
        <w:gridCol w:w="7380"/>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8668D9">
        <w:trPr>
          <w:trHeight w:val="406"/>
        </w:trPr>
        <w:tc>
          <w:tcPr>
            <w:tcW w:w="2680" w:type="dxa"/>
            <w:shd w:val="clear" w:color="auto" w:fill="auto"/>
            <w:vAlign w:val="center"/>
          </w:tcPr>
          <w:p w14:paraId="4E4043AD" w14:textId="0362B1B6" w:rsidR="00940DB3" w:rsidRPr="002B5A8B" w:rsidRDefault="00940DB3" w:rsidP="00F639B3">
            <w:pPr>
              <w:pStyle w:val="BCSParagraph"/>
              <w:spacing w:after="0"/>
              <w:rPr>
                <w:rFonts w:ascii="Trade Gothic Next Light" w:eastAsiaTheme="minorHAnsi" w:hAnsi="Trade Gothic Next Light" w:cstheme="minorHAnsi"/>
                <w:color w:val="auto"/>
                <w:sz w:val="22"/>
                <w:szCs w:val="22"/>
                <w:lang w:eastAsia="en-US"/>
              </w:rPr>
            </w:pPr>
            <w:r>
              <w:rPr>
                <w:rFonts w:ascii="Trade Gothic Next Light" w:eastAsiaTheme="minorHAnsi" w:hAnsi="Trade Gothic Next Light" w:cstheme="minorHAnsi"/>
                <w:color w:val="auto"/>
                <w:sz w:val="22"/>
                <w:szCs w:val="22"/>
                <w:lang w:eastAsia="en-US"/>
              </w:rPr>
              <w:t>Job Title</w:t>
            </w:r>
          </w:p>
        </w:tc>
        <w:tc>
          <w:tcPr>
            <w:tcW w:w="7380" w:type="dxa"/>
            <w:shd w:val="clear" w:color="auto" w:fill="auto"/>
            <w:vAlign w:val="center"/>
          </w:tcPr>
          <w:p w14:paraId="115EFAA0" w14:textId="2C9569AB" w:rsidR="00940DB3" w:rsidRPr="002B5A8B" w:rsidRDefault="00DD67D5" w:rsidP="00F639B3">
            <w:pPr>
              <w:pStyle w:val="BCSParagraph"/>
              <w:spacing w:after="0"/>
              <w:rPr>
                <w:rFonts w:ascii="Trade Gothic Next Light" w:eastAsiaTheme="minorHAnsi" w:hAnsi="Trade Gothic Next Light" w:cs="Arial-BoldMT"/>
                <w:color w:val="auto"/>
                <w:sz w:val="20"/>
                <w:lang w:eastAsia="en-US"/>
              </w:rPr>
            </w:pPr>
            <w:r>
              <w:rPr>
                <w:rFonts w:ascii="Trade Gothic Next Light" w:eastAsiaTheme="minorHAnsi" w:hAnsi="Trade Gothic Next Light" w:cs="Arial-BoldMT"/>
                <w:color w:val="auto"/>
                <w:sz w:val="20"/>
                <w:lang w:eastAsia="en-US"/>
              </w:rPr>
              <w:t>Employee Relations Specialist</w:t>
            </w:r>
          </w:p>
        </w:tc>
      </w:tr>
      <w:tr w:rsidR="00940DB3" w:rsidRPr="002B5A8B" w14:paraId="64A5143D" w14:textId="77777777" w:rsidTr="008668D9">
        <w:trPr>
          <w:trHeight w:val="370"/>
        </w:trPr>
        <w:tc>
          <w:tcPr>
            <w:tcW w:w="2680" w:type="dxa"/>
            <w:shd w:val="clear" w:color="auto" w:fill="auto"/>
            <w:vAlign w:val="center"/>
          </w:tcPr>
          <w:p w14:paraId="31ECE13F" w14:textId="2C296F84" w:rsidR="00940DB3" w:rsidRPr="002B5A8B" w:rsidRDefault="00940DB3" w:rsidP="00F639B3">
            <w:pPr>
              <w:pStyle w:val="BCSParagraph"/>
              <w:spacing w:after="0"/>
              <w:rPr>
                <w:rFonts w:ascii="Trade Gothic Next Light" w:eastAsiaTheme="minorHAnsi" w:hAnsi="Trade Gothic Next Light" w:cstheme="minorHAnsi"/>
                <w:color w:val="auto"/>
                <w:sz w:val="22"/>
                <w:szCs w:val="22"/>
                <w:lang w:eastAsia="en-US"/>
              </w:rPr>
            </w:pPr>
            <w:r>
              <w:rPr>
                <w:rFonts w:ascii="Trade Gothic Next Light" w:eastAsiaTheme="minorHAnsi" w:hAnsi="Trade Gothic Next Light" w:cstheme="minorHAnsi"/>
                <w:color w:val="auto"/>
                <w:sz w:val="22"/>
                <w:szCs w:val="22"/>
                <w:lang w:eastAsia="en-US"/>
              </w:rPr>
              <w:t>Function / Department</w:t>
            </w:r>
          </w:p>
        </w:tc>
        <w:tc>
          <w:tcPr>
            <w:tcW w:w="7380" w:type="dxa"/>
            <w:shd w:val="clear" w:color="auto" w:fill="auto"/>
            <w:vAlign w:val="center"/>
          </w:tcPr>
          <w:p w14:paraId="35B46575" w14:textId="3C00C883" w:rsidR="00940DB3" w:rsidRPr="002B5A8B" w:rsidRDefault="005F1E12" w:rsidP="00F639B3">
            <w:pPr>
              <w:pStyle w:val="BCSParagraph"/>
              <w:spacing w:after="0"/>
              <w:rPr>
                <w:rFonts w:ascii="Trade Gothic Next Light" w:eastAsiaTheme="minorHAnsi" w:hAnsi="Trade Gothic Next Light" w:cs="Arial-BoldMT"/>
                <w:color w:val="auto"/>
                <w:sz w:val="20"/>
                <w:lang w:eastAsia="en-US"/>
              </w:rPr>
            </w:pPr>
            <w:r>
              <w:rPr>
                <w:rFonts w:ascii="Trade Gothic Next Light" w:eastAsiaTheme="minorHAnsi" w:hAnsi="Trade Gothic Next Light" w:cs="Arial-BoldMT"/>
                <w:color w:val="auto"/>
                <w:sz w:val="20"/>
                <w:lang w:eastAsia="en-US"/>
              </w:rPr>
              <w:t>HR</w:t>
            </w:r>
            <w:r w:rsidR="00470583">
              <w:rPr>
                <w:rFonts w:ascii="Trade Gothic Next Light" w:eastAsiaTheme="minorHAnsi" w:hAnsi="Trade Gothic Next Light" w:cs="Arial-BoldMT"/>
                <w:color w:val="auto"/>
                <w:sz w:val="20"/>
                <w:lang w:eastAsia="en-US"/>
              </w:rPr>
              <w:t>-Payroll-Reception</w:t>
            </w:r>
          </w:p>
        </w:tc>
      </w:tr>
      <w:tr w:rsidR="00470583" w:rsidRPr="002B5A8B" w14:paraId="2EA9C610" w14:textId="77777777" w:rsidTr="008668D9">
        <w:trPr>
          <w:trHeight w:val="374"/>
        </w:trPr>
        <w:tc>
          <w:tcPr>
            <w:tcW w:w="2680" w:type="dxa"/>
            <w:shd w:val="clear" w:color="auto" w:fill="auto"/>
            <w:vAlign w:val="center"/>
          </w:tcPr>
          <w:p w14:paraId="2C066717" w14:textId="62845177" w:rsidR="00470583" w:rsidRPr="002B5A8B" w:rsidRDefault="00470583" w:rsidP="00470583">
            <w:pPr>
              <w:pStyle w:val="BCSParagraph"/>
              <w:spacing w:after="0"/>
              <w:rPr>
                <w:rFonts w:ascii="Trade Gothic Next Light" w:eastAsiaTheme="minorHAnsi" w:hAnsi="Trade Gothic Next Light" w:cstheme="minorHAnsi"/>
                <w:color w:val="auto"/>
                <w:sz w:val="22"/>
                <w:szCs w:val="22"/>
                <w:lang w:eastAsia="en-US"/>
              </w:rPr>
            </w:pPr>
            <w:r>
              <w:rPr>
                <w:rFonts w:ascii="Trade Gothic Next Light" w:eastAsiaTheme="minorHAnsi" w:hAnsi="Trade Gothic Next Light" w:cstheme="minorHAnsi"/>
                <w:color w:val="auto"/>
                <w:sz w:val="22"/>
                <w:szCs w:val="22"/>
                <w:lang w:eastAsia="en-US"/>
              </w:rPr>
              <w:t>Location</w:t>
            </w:r>
          </w:p>
        </w:tc>
        <w:tc>
          <w:tcPr>
            <w:tcW w:w="7380" w:type="dxa"/>
            <w:shd w:val="clear" w:color="auto" w:fill="auto"/>
            <w:vAlign w:val="center"/>
          </w:tcPr>
          <w:p w14:paraId="5338372E" w14:textId="59B405E3" w:rsidR="00470583" w:rsidRPr="00603777" w:rsidRDefault="00E81079" w:rsidP="00470583">
            <w:pPr>
              <w:pStyle w:val="BCSParagraph"/>
              <w:spacing w:after="0"/>
              <w:rPr>
                <w:rFonts w:ascii="Trade Gothic Next Light" w:eastAsiaTheme="minorHAnsi" w:hAnsi="Trade Gothic Next Light" w:cs="Arial-BoldMT"/>
                <w:color w:val="D9D9D9" w:themeColor="background1" w:themeShade="D9"/>
                <w:spacing w:val="160"/>
                <w:sz w:val="20"/>
                <w:lang w:eastAsia="en-US"/>
              </w:rPr>
            </w:pPr>
            <w:r>
              <w:rPr>
                <w:rFonts w:ascii="Trade Gothic Next Light" w:eastAsiaTheme="minorHAnsi" w:hAnsi="Trade Gothic Next Light" w:cs="Arial-BoldMT"/>
                <w:color w:val="auto"/>
                <w:sz w:val="20"/>
                <w:lang w:eastAsia="en-US"/>
              </w:rPr>
              <w:t>Support Office</w:t>
            </w:r>
          </w:p>
        </w:tc>
      </w:tr>
      <w:tr w:rsidR="00470583" w:rsidRPr="002B5A8B" w14:paraId="295B09EB" w14:textId="77777777" w:rsidTr="008668D9">
        <w:trPr>
          <w:trHeight w:hRule="exact" w:val="439"/>
        </w:trPr>
        <w:tc>
          <w:tcPr>
            <w:tcW w:w="2680" w:type="dxa"/>
            <w:shd w:val="clear" w:color="auto" w:fill="auto"/>
            <w:vAlign w:val="center"/>
          </w:tcPr>
          <w:p w14:paraId="5A4BEDEA" w14:textId="2F142A92" w:rsidR="00470583" w:rsidRPr="002B5A8B" w:rsidRDefault="00470583" w:rsidP="00470583">
            <w:pPr>
              <w:pStyle w:val="BCSParagraph"/>
              <w:spacing w:after="0"/>
              <w:rPr>
                <w:rFonts w:ascii="Trade Gothic Next Light" w:eastAsiaTheme="minorHAnsi" w:hAnsi="Trade Gothic Next Light" w:cstheme="minorHAnsi"/>
                <w:color w:val="auto"/>
                <w:sz w:val="22"/>
                <w:szCs w:val="22"/>
                <w:lang w:eastAsia="en-US"/>
              </w:rPr>
            </w:pPr>
            <w:r>
              <w:rPr>
                <w:rFonts w:ascii="Trade Gothic Next Light" w:eastAsiaTheme="minorHAnsi" w:hAnsi="Trade Gothic Next Light" w:cstheme="minorHAnsi"/>
                <w:color w:val="auto"/>
                <w:sz w:val="22"/>
                <w:szCs w:val="22"/>
                <w:lang w:eastAsia="en-US"/>
              </w:rPr>
              <w:t>Reporting To</w:t>
            </w:r>
          </w:p>
        </w:tc>
        <w:tc>
          <w:tcPr>
            <w:tcW w:w="7380" w:type="dxa"/>
            <w:shd w:val="clear" w:color="auto" w:fill="auto"/>
            <w:vAlign w:val="center"/>
          </w:tcPr>
          <w:p w14:paraId="74F65656" w14:textId="6A52AA82" w:rsidR="00470583" w:rsidRPr="002B5A8B" w:rsidRDefault="003B5B9F" w:rsidP="00470583">
            <w:pPr>
              <w:pStyle w:val="BCSParagraph"/>
              <w:spacing w:after="0"/>
              <w:rPr>
                <w:rFonts w:ascii="Trade Gothic Next Light" w:eastAsiaTheme="minorHAnsi" w:hAnsi="Trade Gothic Next Light" w:cs="Arial-BoldMT"/>
                <w:color w:val="auto"/>
                <w:sz w:val="20"/>
                <w:lang w:eastAsia="en-US"/>
              </w:rPr>
            </w:pPr>
            <w:r>
              <w:rPr>
                <w:rFonts w:ascii="Trade Gothic Next Light" w:eastAsiaTheme="minorHAnsi" w:hAnsi="Trade Gothic Next Light" w:cs="Arial-BoldMT"/>
                <w:color w:val="auto"/>
                <w:sz w:val="20"/>
                <w:lang w:eastAsia="en-US"/>
              </w:rPr>
              <w:t>Senior Manager</w:t>
            </w:r>
            <w:r w:rsidR="00E81079">
              <w:rPr>
                <w:rFonts w:ascii="Trade Gothic Next Light" w:eastAsiaTheme="minorHAnsi" w:hAnsi="Trade Gothic Next Light" w:cs="Arial-BoldMT"/>
                <w:color w:val="auto"/>
                <w:sz w:val="20"/>
                <w:lang w:eastAsia="en-US"/>
              </w:rPr>
              <w:t>,</w:t>
            </w:r>
            <w:r>
              <w:rPr>
                <w:rFonts w:ascii="Trade Gothic Next Light" w:eastAsiaTheme="minorHAnsi" w:hAnsi="Trade Gothic Next Light" w:cs="Arial-BoldMT"/>
                <w:color w:val="auto"/>
                <w:sz w:val="20"/>
                <w:lang w:eastAsia="en-US"/>
              </w:rPr>
              <w:t xml:space="preserve"> Employee Relations</w:t>
            </w:r>
          </w:p>
        </w:tc>
      </w:tr>
      <w:tr w:rsidR="001256DB" w:rsidRPr="002B5A8B" w14:paraId="01DEAC79" w14:textId="77777777" w:rsidTr="008668D9">
        <w:trPr>
          <w:trHeight w:hRule="exact" w:val="439"/>
        </w:trPr>
        <w:tc>
          <w:tcPr>
            <w:tcW w:w="2680" w:type="dxa"/>
            <w:shd w:val="clear" w:color="auto" w:fill="auto"/>
            <w:vAlign w:val="center"/>
          </w:tcPr>
          <w:p w14:paraId="298320AE" w14:textId="6FA240BC" w:rsidR="001256DB" w:rsidRDefault="001256DB" w:rsidP="00470583">
            <w:pPr>
              <w:pStyle w:val="BCSParagraph"/>
              <w:spacing w:after="0"/>
              <w:rPr>
                <w:rFonts w:ascii="Trade Gothic Next Light" w:eastAsiaTheme="minorHAnsi" w:hAnsi="Trade Gothic Next Light" w:cstheme="minorHAnsi"/>
                <w:color w:val="auto"/>
                <w:sz w:val="22"/>
                <w:szCs w:val="22"/>
                <w:lang w:eastAsia="en-US"/>
              </w:rPr>
            </w:pPr>
            <w:r>
              <w:rPr>
                <w:rFonts w:ascii="Trade Gothic Next Light" w:eastAsiaTheme="minorHAnsi" w:hAnsi="Trade Gothic Next Light" w:cstheme="minorHAnsi"/>
                <w:color w:val="auto"/>
                <w:sz w:val="22"/>
                <w:szCs w:val="22"/>
                <w:lang w:eastAsia="en-US"/>
              </w:rPr>
              <w:t>Direct Reports</w:t>
            </w:r>
          </w:p>
        </w:tc>
        <w:tc>
          <w:tcPr>
            <w:tcW w:w="7380" w:type="dxa"/>
            <w:shd w:val="clear" w:color="auto" w:fill="auto"/>
            <w:vAlign w:val="center"/>
          </w:tcPr>
          <w:p w14:paraId="268971C7" w14:textId="29F28717" w:rsidR="001256DB" w:rsidRDefault="003B5B9F" w:rsidP="00470583">
            <w:pPr>
              <w:pStyle w:val="BCSParagraph"/>
              <w:spacing w:after="0"/>
              <w:rPr>
                <w:rFonts w:ascii="Trade Gothic Next Light" w:eastAsiaTheme="minorHAnsi" w:hAnsi="Trade Gothic Next Light" w:cs="Arial-BoldMT"/>
                <w:color w:val="auto"/>
                <w:sz w:val="20"/>
                <w:lang w:eastAsia="en-US"/>
              </w:rPr>
            </w:pPr>
            <w:r>
              <w:rPr>
                <w:rFonts w:ascii="Trade Gothic Next Light" w:eastAsiaTheme="minorHAnsi" w:hAnsi="Trade Gothic Next Light" w:cs="Arial-BoldMT"/>
                <w:color w:val="auto"/>
                <w:sz w:val="20"/>
                <w:lang w:eastAsia="en-US"/>
              </w:rPr>
              <w:t>N/A</w:t>
            </w:r>
          </w:p>
        </w:tc>
      </w:tr>
      <w:tr w:rsidR="00470583" w:rsidRPr="002B5A8B" w14:paraId="77830F38" w14:textId="77777777" w:rsidTr="008668D9">
        <w:trPr>
          <w:trHeight w:hRule="exact" w:val="439"/>
        </w:trPr>
        <w:tc>
          <w:tcPr>
            <w:tcW w:w="2680" w:type="dxa"/>
            <w:shd w:val="clear" w:color="auto" w:fill="auto"/>
            <w:vAlign w:val="center"/>
          </w:tcPr>
          <w:p w14:paraId="7CA1F9C4" w14:textId="2B10296A" w:rsidR="00470583" w:rsidRPr="002B5A8B" w:rsidRDefault="00470583" w:rsidP="00470583">
            <w:pPr>
              <w:pStyle w:val="BCSParagraph"/>
              <w:spacing w:after="0"/>
              <w:rPr>
                <w:rFonts w:ascii="Trade Gothic Next Light" w:eastAsiaTheme="minorHAnsi" w:hAnsi="Trade Gothic Next Light" w:cstheme="minorHAnsi"/>
                <w:color w:val="auto"/>
                <w:sz w:val="22"/>
                <w:szCs w:val="22"/>
                <w:lang w:eastAsia="en-US"/>
              </w:rPr>
            </w:pPr>
            <w:r>
              <w:rPr>
                <w:rFonts w:ascii="Trade Gothic Next Light" w:eastAsiaTheme="minorHAnsi" w:hAnsi="Trade Gothic Next Light" w:cstheme="minorHAnsi"/>
                <w:color w:val="auto"/>
                <w:sz w:val="22"/>
                <w:szCs w:val="22"/>
                <w:lang w:eastAsia="en-US"/>
              </w:rPr>
              <w:t>Date</w:t>
            </w:r>
          </w:p>
        </w:tc>
        <w:tc>
          <w:tcPr>
            <w:tcW w:w="7380" w:type="dxa"/>
            <w:shd w:val="clear" w:color="auto" w:fill="auto"/>
            <w:vAlign w:val="center"/>
          </w:tcPr>
          <w:p w14:paraId="6CF7BFB9" w14:textId="50B1C62F" w:rsidR="00470583" w:rsidRPr="002B5A8B" w:rsidRDefault="00A91E32" w:rsidP="00470583">
            <w:pPr>
              <w:pStyle w:val="BCSParagraph"/>
              <w:spacing w:after="0"/>
              <w:rPr>
                <w:rFonts w:ascii="Trade Gothic Next Light" w:eastAsiaTheme="minorHAnsi" w:hAnsi="Trade Gothic Next Light" w:cs="Arial-BoldMT"/>
                <w:color w:val="auto"/>
                <w:sz w:val="20"/>
                <w:lang w:eastAsia="en-US"/>
              </w:rPr>
            </w:pPr>
            <w:r>
              <w:rPr>
                <w:rFonts w:ascii="Trade Gothic Next Light" w:eastAsiaTheme="minorHAnsi" w:hAnsi="Trade Gothic Next Light" w:cs="Arial-BoldMT"/>
                <w:color w:val="auto"/>
                <w:sz w:val="20"/>
                <w:lang w:eastAsia="en-US"/>
              </w:rPr>
              <w:t>November 202</w:t>
            </w:r>
            <w:r w:rsidR="00DD67D5">
              <w:rPr>
                <w:rFonts w:ascii="Trade Gothic Next Light" w:eastAsiaTheme="minorHAnsi" w:hAnsi="Trade Gothic Next Light" w:cs="Arial-BoldMT"/>
                <w:color w:val="auto"/>
                <w:sz w:val="20"/>
                <w:lang w:eastAsia="en-US"/>
              </w:rPr>
              <w:t>4</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5C35BFE4" w14:textId="04DDCB45" w:rsidR="00C9348A" w:rsidRDefault="005F0C1F" w:rsidP="005F0C1F">
            <w:pPr>
              <w:pStyle w:val="NormalWeb"/>
              <w:kinsoku w:val="0"/>
              <w:overflowPunct w:val="0"/>
              <w:spacing w:before="0" w:beforeAutospacing="0" w:after="0" w:afterAutospacing="0"/>
              <w:textAlignment w:val="baseline"/>
              <w:rPr>
                <w:rFonts w:ascii="Trade Gothic Next Light" w:eastAsia="Arial Unicode MS" w:hAnsi="Trade Gothic Next Light"/>
                <w:color w:val="000000"/>
                <w:kern w:val="24"/>
                <w:sz w:val="20"/>
                <w:szCs w:val="20"/>
              </w:rPr>
            </w:pPr>
            <w:r w:rsidRPr="00B34FC6">
              <w:rPr>
                <w:rFonts w:ascii="Trade Gothic Next Light" w:eastAsia="Arial Unicode MS" w:hAnsi="Trade Gothic Next Light"/>
                <w:color w:val="000000"/>
                <w:kern w:val="24"/>
                <w:sz w:val="20"/>
                <w:szCs w:val="20"/>
              </w:rPr>
              <w:t xml:space="preserve">Through the provision of expert </w:t>
            </w:r>
            <w:r w:rsidR="000374E2">
              <w:rPr>
                <w:rFonts w:ascii="Trade Gothic Next Light" w:eastAsia="Arial Unicode MS" w:hAnsi="Trade Gothic Next Light"/>
                <w:color w:val="000000"/>
                <w:kern w:val="24"/>
                <w:sz w:val="20"/>
                <w:szCs w:val="20"/>
              </w:rPr>
              <w:t>employee relations</w:t>
            </w:r>
            <w:r w:rsidRPr="00B34FC6">
              <w:rPr>
                <w:rFonts w:ascii="Trade Gothic Next Light" w:eastAsia="Arial Unicode MS" w:hAnsi="Trade Gothic Next Light"/>
                <w:color w:val="000000"/>
                <w:kern w:val="24"/>
                <w:sz w:val="20"/>
                <w:szCs w:val="20"/>
              </w:rPr>
              <w:t xml:space="preserve"> advice</w:t>
            </w:r>
            <w:r w:rsidR="00464D28">
              <w:rPr>
                <w:rFonts w:ascii="Trade Gothic Next Light" w:eastAsia="Arial Unicode MS" w:hAnsi="Trade Gothic Next Light"/>
                <w:color w:val="000000"/>
                <w:kern w:val="24"/>
                <w:sz w:val="20"/>
                <w:szCs w:val="20"/>
              </w:rPr>
              <w:t>, coaching and development</w:t>
            </w:r>
            <w:r w:rsidRPr="00B34FC6">
              <w:rPr>
                <w:rFonts w:ascii="Trade Gothic Next Light" w:eastAsia="Arial Unicode MS" w:hAnsi="Trade Gothic Next Light"/>
                <w:color w:val="000000"/>
                <w:kern w:val="24"/>
                <w:sz w:val="20"/>
                <w:szCs w:val="20"/>
              </w:rPr>
              <w:t xml:space="preserve">, </w:t>
            </w:r>
            <w:r w:rsidR="00B34FC6">
              <w:rPr>
                <w:rFonts w:ascii="Trade Gothic Next Light" w:eastAsia="Arial Unicode MS" w:hAnsi="Trade Gothic Next Light"/>
                <w:color w:val="000000"/>
                <w:kern w:val="24"/>
                <w:sz w:val="20"/>
                <w:szCs w:val="20"/>
              </w:rPr>
              <w:t xml:space="preserve">the </w:t>
            </w:r>
            <w:r w:rsidR="00DD67D5">
              <w:rPr>
                <w:rFonts w:ascii="Trade Gothic Next Light" w:eastAsia="Arial Unicode MS" w:hAnsi="Trade Gothic Next Light"/>
                <w:color w:val="000000"/>
                <w:kern w:val="24"/>
                <w:sz w:val="20"/>
                <w:szCs w:val="20"/>
              </w:rPr>
              <w:t>Employee Relations Specialist</w:t>
            </w:r>
            <w:r w:rsidR="00B34FC6">
              <w:rPr>
                <w:rFonts w:ascii="Trade Gothic Next Light" w:eastAsia="Arial Unicode MS" w:hAnsi="Trade Gothic Next Light"/>
                <w:color w:val="000000"/>
                <w:kern w:val="24"/>
                <w:sz w:val="20"/>
                <w:szCs w:val="20"/>
              </w:rPr>
              <w:t xml:space="preserve"> will </w:t>
            </w:r>
            <w:r w:rsidRPr="00B34FC6">
              <w:rPr>
                <w:rFonts w:ascii="Trade Gothic Next Light" w:eastAsia="Arial Unicode MS" w:hAnsi="Trade Gothic Next Light"/>
                <w:color w:val="000000"/>
                <w:kern w:val="24"/>
                <w:sz w:val="20"/>
                <w:szCs w:val="20"/>
              </w:rPr>
              <w:t xml:space="preserve">support and empower business leaders to promote a positive culture by delivering fair and consistent application of </w:t>
            </w:r>
            <w:proofErr w:type="spellStart"/>
            <w:r w:rsidRPr="00B34FC6">
              <w:rPr>
                <w:rFonts w:ascii="Trade Gothic Next Light" w:eastAsia="Arial Unicode MS" w:hAnsi="Trade Gothic Next Light"/>
                <w:color w:val="000000"/>
                <w:kern w:val="24"/>
                <w:sz w:val="20"/>
                <w:szCs w:val="20"/>
              </w:rPr>
              <w:t>organisational</w:t>
            </w:r>
            <w:proofErr w:type="spellEnd"/>
            <w:r w:rsidRPr="00B34FC6">
              <w:rPr>
                <w:rFonts w:ascii="Trade Gothic Next Light" w:eastAsia="Arial Unicode MS" w:hAnsi="Trade Gothic Next Light"/>
                <w:color w:val="000000"/>
                <w:kern w:val="24"/>
                <w:sz w:val="20"/>
                <w:szCs w:val="20"/>
              </w:rPr>
              <w:t xml:space="preserve"> policies and procedures. </w:t>
            </w:r>
            <w:r w:rsidR="00DF44A2">
              <w:rPr>
                <w:rFonts w:ascii="Trade Gothic Next Light" w:eastAsia="Arial Unicode MS" w:hAnsi="Trade Gothic Next Light"/>
                <w:color w:val="000000"/>
                <w:kern w:val="24"/>
                <w:sz w:val="20"/>
                <w:szCs w:val="20"/>
              </w:rPr>
              <w:t>The role holde</w:t>
            </w:r>
            <w:r w:rsidR="00E51DEA">
              <w:rPr>
                <w:rFonts w:ascii="Trade Gothic Next Light" w:eastAsia="Arial Unicode MS" w:hAnsi="Trade Gothic Next Light"/>
                <w:color w:val="000000"/>
                <w:kern w:val="24"/>
                <w:sz w:val="20"/>
                <w:szCs w:val="20"/>
              </w:rPr>
              <w:t>r will support the Senior Manager, Employee Relations</w:t>
            </w:r>
            <w:r w:rsidR="00773A65">
              <w:rPr>
                <w:rFonts w:ascii="Trade Gothic Next Light" w:eastAsia="Arial Unicode MS" w:hAnsi="Trade Gothic Next Light"/>
                <w:color w:val="000000"/>
                <w:kern w:val="24"/>
                <w:sz w:val="20"/>
                <w:szCs w:val="20"/>
              </w:rPr>
              <w:t xml:space="preserve">, in developing </w:t>
            </w:r>
            <w:proofErr w:type="gramStart"/>
            <w:r w:rsidR="00773A65">
              <w:rPr>
                <w:rFonts w:ascii="Trade Gothic Next Light" w:eastAsia="Arial Unicode MS" w:hAnsi="Trade Gothic Next Light"/>
                <w:color w:val="000000"/>
                <w:kern w:val="24"/>
                <w:sz w:val="20"/>
                <w:szCs w:val="20"/>
              </w:rPr>
              <w:t>the Domino’s</w:t>
            </w:r>
            <w:proofErr w:type="gramEnd"/>
            <w:r w:rsidR="00773A65">
              <w:rPr>
                <w:rFonts w:ascii="Trade Gothic Next Light" w:eastAsia="Arial Unicode MS" w:hAnsi="Trade Gothic Next Light"/>
                <w:color w:val="000000"/>
                <w:kern w:val="24"/>
                <w:sz w:val="20"/>
                <w:szCs w:val="20"/>
              </w:rPr>
              <w:t xml:space="preserve"> employee relations strategic agenda</w:t>
            </w:r>
            <w:r w:rsidR="00D16D9B">
              <w:rPr>
                <w:rFonts w:ascii="Trade Gothic Next Light" w:eastAsia="Arial Unicode MS" w:hAnsi="Trade Gothic Next Light"/>
                <w:color w:val="000000"/>
                <w:kern w:val="24"/>
                <w:sz w:val="20"/>
                <w:szCs w:val="20"/>
              </w:rPr>
              <w:t xml:space="preserve">, including building organizational capability and </w:t>
            </w:r>
            <w:r w:rsidR="00663AAF">
              <w:rPr>
                <w:rFonts w:ascii="Trade Gothic Next Light" w:eastAsia="Arial Unicode MS" w:hAnsi="Trade Gothic Next Light"/>
                <w:color w:val="000000"/>
                <w:kern w:val="24"/>
                <w:sz w:val="20"/>
                <w:szCs w:val="20"/>
              </w:rPr>
              <w:t>empowerment</w:t>
            </w:r>
            <w:r w:rsidR="00D16D9B">
              <w:rPr>
                <w:rFonts w:ascii="Trade Gothic Next Light" w:eastAsia="Arial Unicode MS" w:hAnsi="Trade Gothic Next Light"/>
                <w:color w:val="000000"/>
                <w:kern w:val="24"/>
                <w:sz w:val="20"/>
                <w:szCs w:val="20"/>
              </w:rPr>
              <w:t xml:space="preserve"> through the application of a </w:t>
            </w:r>
            <w:r w:rsidR="0073355E">
              <w:rPr>
                <w:rFonts w:ascii="Trade Gothic Next Light" w:eastAsia="Arial Unicode MS" w:hAnsi="Trade Gothic Next Light"/>
                <w:color w:val="000000"/>
                <w:kern w:val="24"/>
                <w:sz w:val="20"/>
                <w:szCs w:val="20"/>
              </w:rPr>
              <w:t>strong</w:t>
            </w:r>
            <w:r w:rsidR="00D16D9B">
              <w:rPr>
                <w:rFonts w:ascii="Trade Gothic Next Light" w:eastAsia="Arial Unicode MS" w:hAnsi="Trade Gothic Next Light"/>
                <w:color w:val="000000"/>
                <w:kern w:val="24"/>
                <w:sz w:val="20"/>
                <w:szCs w:val="20"/>
              </w:rPr>
              <w:t xml:space="preserve"> policy framework, employee engagement initiatives and </w:t>
            </w:r>
            <w:r w:rsidR="00A108C8">
              <w:rPr>
                <w:rFonts w:ascii="Trade Gothic Next Light" w:eastAsia="Arial Unicode MS" w:hAnsi="Trade Gothic Next Light"/>
                <w:color w:val="000000"/>
                <w:kern w:val="24"/>
                <w:sz w:val="20"/>
                <w:szCs w:val="20"/>
              </w:rPr>
              <w:t>building effective ways of working with Employee Forums</w:t>
            </w:r>
            <w:r w:rsidR="00663AAF">
              <w:rPr>
                <w:rFonts w:ascii="Trade Gothic Next Light" w:eastAsia="Arial Unicode MS" w:hAnsi="Trade Gothic Next Light"/>
                <w:color w:val="000000"/>
                <w:kern w:val="24"/>
                <w:sz w:val="20"/>
                <w:szCs w:val="20"/>
              </w:rPr>
              <w:t xml:space="preserve"> and recognized trade unions.</w:t>
            </w:r>
          </w:p>
          <w:p w14:paraId="0E62480F" w14:textId="3776D11E" w:rsidR="00A04D36" w:rsidRPr="00CB52E4" w:rsidRDefault="00A04D36" w:rsidP="0073355E">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17DCDABB" w14:textId="05875C7F" w:rsidR="00DD67D5" w:rsidRDefault="00DD67D5" w:rsidP="00A34B8A">
            <w:pPr>
              <w:numPr>
                <w:ilvl w:val="0"/>
                <w:numId w:val="8"/>
              </w:numPr>
              <w:autoSpaceDE w:val="0"/>
              <w:autoSpaceDN w:val="0"/>
              <w:adjustRightInd w:val="0"/>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lang w:val="en-US"/>
              </w:rPr>
              <w:t>Act as the Employee Relations lead when the Senior Manager: Employee Relations is unavailable.</w:t>
            </w:r>
          </w:p>
          <w:p w14:paraId="3E270CB4" w14:textId="14AA1909" w:rsidR="00DD67D5" w:rsidRDefault="00DD67D5" w:rsidP="00A34B8A">
            <w:pPr>
              <w:numPr>
                <w:ilvl w:val="0"/>
                <w:numId w:val="8"/>
              </w:numPr>
              <w:autoSpaceDE w:val="0"/>
              <w:autoSpaceDN w:val="0"/>
              <w:adjustRightInd w:val="0"/>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lang w:val="en-US"/>
              </w:rPr>
              <w:t xml:space="preserve">Provides expert </w:t>
            </w:r>
            <w:proofErr w:type="gramStart"/>
            <w:r>
              <w:rPr>
                <w:rFonts w:ascii="Trade Gothic Next Light" w:eastAsiaTheme="minorHAnsi" w:hAnsi="Trade Gothic Next Light" w:cstheme="minorHAnsi"/>
                <w:sz w:val="20"/>
                <w:szCs w:val="20"/>
                <w:lang w:val="en-US"/>
              </w:rPr>
              <w:t>risk based</w:t>
            </w:r>
            <w:proofErr w:type="gramEnd"/>
            <w:r>
              <w:rPr>
                <w:rFonts w:ascii="Trade Gothic Next Light" w:eastAsiaTheme="minorHAnsi" w:hAnsi="Trade Gothic Next Light" w:cstheme="minorHAnsi"/>
                <w:sz w:val="20"/>
                <w:szCs w:val="20"/>
                <w:lang w:val="en-US"/>
              </w:rPr>
              <w:t xml:space="preserve"> advice and solutions to the business in both the UK and ROI on all employee relations matters.</w:t>
            </w:r>
          </w:p>
          <w:p w14:paraId="72D76B94" w14:textId="62CF5B3D" w:rsidR="00DD67D5" w:rsidRPr="00DD67D5" w:rsidRDefault="00DD67D5" w:rsidP="00A34B8A">
            <w:pPr>
              <w:numPr>
                <w:ilvl w:val="0"/>
                <w:numId w:val="8"/>
              </w:numPr>
              <w:autoSpaceDE w:val="0"/>
              <w:autoSpaceDN w:val="0"/>
              <w:adjustRightInd w:val="0"/>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lang w:val="en-US"/>
              </w:rPr>
              <w:t>Partners with the Supply Chain General Managers ensuring proactive steps are taken to minimize operational disruption due to employee relations issues- identifying areas for improvement.</w:t>
            </w:r>
          </w:p>
          <w:p w14:paraId="38EF3838" w14:textId="001745C9" w:rsidR="00A34B8A" w:rsidRPr="00B90DB2" w:rsidRDefault="002B1700" w:rsidP="00A34B8A">
            <w:pPr>
              <w:numPr>
                <w:ilvl w:val="0"/>
                <w:numId w:val="8"/>
              </w:numPr>
              <w:autoSpaceDE w:val="0"/>
              <w:autoSpaceDN w:val="0"/>
              <w:adjustRightInd w:val="0"/>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rPr>
              <w:t xml:space="preserve">In </w:t>
            </w:r>
            <w:r w:rsidR="006259B1">
              <w:rPr>
                <w:rFonts w:ascii="Trade Gothic Next Light" w:eastAsiaTheme="minorHAnsi" w:hAnsi="Trade Gothic Next Light" w:cstheme="minorHAnsi"/>
                <w:sz w:val="20"/>
                <w:szCs w:val="20"/>
              </w:rPr>
              <w:t>partnership</w:t>
            </w:r>
            <w:r>
              <w:rPr>
                <w:rFonts w:ascii="Trade Gothic Next Light" w:eastAsiaTheme="minorHAnsi" w:hAnsi="Trade Gothic Next Light" w:cstheme="minorHAnsi"/>
                <w:sz w:val="20"/>
                <w:szCs w:val="20"/>
              </w:rPr>
              <w:t xml:space="preserve"> with the ER team, ensure</w:t>
            </w:r>
            <w:r w:rsidR="00837FC4">
              <w:rPr>
                <w:rFonts w:ascii="Trade Gothic Next Light" w:eastAsiaTheme="minorHAnsi" w:hAnsi="Trade Gothic Next Light" w:cstheme="minorHAnsi"/>
                <w:sz w:val="20"/>
                <w:szCs w:val="20"/>
              </w:rPr>
              <w:t xml:space="preserve"> the</w:t>
            </w:r>
            <w:r>
              <w:rPr>
                <w:rFonts w:ascii="Trade Gothic Next Light" w:eastAsiaTheme="minorHAnsi" w:hAnsi="Trade Gothic Next Light" w:cstheme="minorHAnsi"/>
                <w:sz w:val="20"/>
                <w:szCs w:val="20"/>
              </w:rPr>
              <w:t xml:space="preserve"> provision of</w:t>
            </w:r>
            <w:r w:rsidR="00A34B8A" w:rsidRPr="00B90DB2">
              <w:rPr>
                <w:rFonts w:ascii="Trade Gothic Next Light" w:eastAsiaTheme="minorHAnsi" w:hAnsi="Trade Gothic Next Light" w:cstheme="minorHAnsi"/>
                <w:sz w:val="20"/>
                <w:szCs w:val="20"/>
              </w:rPr>
              <w:t xml:space="preserve"> high quality</w:t>
            </w:r>
            <w:r w:rsidR="00A34B8A">
              <w:rPr>
                <w:rFonts w:ascii="Trade Gothic Next Light" w:eastAsiaTheme="minorHAnsi" w:hAnsi="Trade Gothic Next Light" w:cstheme="minorHAnsi"/>
                <w:sz w:val="20"/>
                <w:szCs w:val="20"/>
              </w:rPr>
              <w:t>, consistent</w:t>
            </w:r>
            <w:r w:rsidR="00A34B8A" w:rsidRPr="00B90DB2">
              <w:rPr>
                <w:rFonts w:ascii="Trade Gothic Next Light" w:eastAsiaTheme="minorHAnsi" w:hAnsi="Trade Gothic Next Light" w:cstheme="minorHAnsi"/>
                <w:sz w:val="20"/>
                <w:szCs w:val="20"/>
              </w:rPr>
              <w:t xml:space="preserve"> ‘right first time’ advice</w:t>
            </w:r>
            <w:r w:rsidR="00A34B8A">
              <w:rPr>
                <w:rFonts w:ascii="Trade Gothic Next Light" w:eastAsiaTheme="minorHAnsi" w:hAnsi="Trade Gothic Next Light" w:cstheme="minorHAnsi"/>
                <w:sz w:val="20"/>
                <w:szCs w:val="20"/>
              </w:rPr>
              <w:t>, coaching</w:t>
            </w:r>
            <w:r w:rsidR="00A34B8A" w:rsidRPr="00B90DB2">
              <w:rPr>
                <w:rFonts w:ascii="Trade Gothic Next Light" w:eastAsiaTheme="minorHAnsi" w:hAnsi="Trade Gothic Next Light" w:cstheme="minorHAnsi"/>
                <w:sz w:val="20"/>
                <w:szCs w:val="20"/>
              </w:rPr>
              <w:t xml:space="preserve"> and support to line managers</w:t>
            </w:r>
            <w:r w:rsidR="00A34B8A">
              <w:rPr>
                <w:rFonts w:ascii="Trade Gothic Next Light" w:eastAsiaTheme="minorHAnsi" w:hAnsi="Trade Gothic Next Light" w:cstheme="minorHAnsi"/>
                <w:sz w:val="20"/>
                <w:szCs w:val="20"/>
              </w:rPr>
              <w:t>.</w:t>
            </w:r>
          </w:p>
          <w:p w14:paraId="041FF8B5" w14:textId="40B85A5E" w:rsidR="006259B1" w:rsidRPr="00615AF1" w:rsidRDefault="000841C5" w:rsidP="006259B1">
            <w:pPr>
              <w:numPr>
                <w:ilvl w:val="0"/>
                <w:numId w:val="8"/>
              </w:numPr>
              <w:autoSpaceDE w:val="0"/>
              <w:autoSpaceDN w:val="0"/>
              <w:adjustRightInd w:val="0"/>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rPr>
              <w:t>Provide support on</w:t>
            </w:r>
            <w:r w:rsidR="006259B1" w:rsidRPr="00B90DB2">
              <w:rPr>
                <w:rFonts w:ascii="Trade Gothic Next Light" w:eastAsiaTheme="minorHAnsi" w:hAnsi="Trade Gothic Next Light" w:cstheme="minorHAnsi"/>
                <w:sz w:val="20"/>
                <w:szCs w:val="20"/>
              </w:rPr>
              <w:t xml:space="preserve"> escalated complex cases</w:t>
            </w:r>
            <w:r w:rsidR="006259B1">
              <w:rPr>
                <w:rFonts w:ascii="Trade Gothic Next Light" w:eastAsiaTheme="minorHAnsi" w:hAnsi="Trade Gothic Next Light" w:cstheme="minorHAnsi"/>
                <w:sz w:val="20"/>
                <w:szCs w:val="20"/>
              </w:rPr>
              <w:t>/employment tribunals</w:t>
            </w:r>
            <w:r w:rsidR="00DD67D5">
              <w:rPr>
                <w:rFonts w:ascii="Trade Gothic Next Light" w:eastAsiaTheme="minorHAnsi" w:hAnsi="Trade Gothic Next Light" w:cstheme="minorHAnsi"/>
                <w:sz w:val="20"/>
                <w:szCs w:val="20"/>
              </w:rPr>
              <w:t>/WRC matters</w:t>
            </w:r>
            <w:r w:rsidR="006259B1" w:rsidRPr="00B90DB2">
              <w:rPr>
                <w:rFonts w:ascii="Trade Gothic Next Light" w:eastAsiaTheme="minorHAnsi" w:hAnsi="Trade Gothic Next Light" w:cstheme="minorHAnsi"/>
                <w:sz w:val="20"/>
                <w:szCs w:val="20"/>
              </w:rPr>
              <w:t xml:space="preserve"> </w:t>
            </w:r>
            <w:r>
              <w:rPr>
                <w:rFonts w:ascii="Trade Gothic Next Light" w:eastAsiaTheme="minorHAnsi" w:hAnsi="Trade Gothic Next Light" w:cstheme="minorHAnsi"/>
                <w:sz w:val="20"/>
                <w:szCs w:val="20"/>
              </w:rPr>
              <w:t xml:space="preserve">(and in conjunction with external legal provision as needed) </w:t>
            </w:r>
            <w:r w:rsidR="006259B1" w:rsidRPr="00B90DB2">
              <w:rPr>
                <w:rFonts w:ascii="Trade Gothic Next Light" w:eastAsiaTheme="minorHAnsi" w:hAnsi="Trade Gothic Next Light" w:cstheme="minorHAnsi"/>
                <w:sz w:val="20"/>
                <w:szCs w:val="20"/>
              </w:rPr>
              <w:t xml:space="preserve">by providing timely and accurate employee relations counsel and guidance. </w:t>
            </w:r>
          </w:p>
          <w:p w14:paraId="4ECF4349" w14:textId="5FCAC3C9" w:rsidR="00377926" w:rsidRPr="00837FC4" w:rsidRDefault="00DD67D5" w:rsidP="00615AF1">
            <w:pPr>
              <w:numPr>
                <w:ilvl w:val="0"/>
                <w:numId w:val="8"/>
              </w:numPr>
              <w:autoSpaceDE w:val="0"/>
              <w:autoSpaceDN w:val="0"/>
              <w:adjustRightInd w:val="0"/>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rPr>
              <w:t>Lead on</w:t>
            </w:r>
            <w:r w:rsidR="00377926" w:rsidRPr="00615AF1">
              <w:rPr>
                <w:rFonts w:ascii="Trade Gothic Next Light" w:eastAsiaTheme="minorHAnsi" w:hAnsi="Trade Gothic Next Light" w:cstheme="minorHAnsi"/>
                <w:sz w:val="20"/>
                <w:szCs w:val="20"/>
              </w:rPr>
              <w:t xml:space="preserve"> the implementation of Company projects and initiatives </w:t>
            </w:r>
            <w:r>
              <w:rPr>
                <w:rFonts w:ascii="Trade Gothic Next Light" w:eastAsiaTheme="minorHAnsi" w:hAnsi="Trade Gothic Next Light" w:cstheme="minorHAnsi"/>
                <w:sz w:val="20"/>
                <w:szCs w:val="20"/>
              </w:rPr>
              <w:t xml:space="preserve">across the UK and ROI </w:t>
            </w:r>
            <w:r w:rsidR="00377926" w:rsidRPr="00615AF1">
              <w:rPr>
                <w:rFonts w:ascii="Trade Gothic Next Light" w:eastAsiaTheme="minorHAnsi" w:hAnsi="Trade Gothic Next Light" w:cstheme="minorHAnsi"/>
                <w:sz w:val="20"/>
                <w:szCs w:val="20"/>
              </w:rPr>
              <w:t xml:space="preserve">which require ER input </w:t>
            </w:r>
            <w:proofErr w:type="gramStart"/>
            <w:r w:rsidR="00377926" w:rsidRPr="00615AF1">
              <w:rPr>
                <w:rFonts w:ascii="Trade Gothic Next Light" w:eastAsiaTheme="minorHAnsi" w:hAnsi="Trade Gothic Next Light" w:cstheme="minorHAnsi"/>
                <w:sz w:val="20"/>
                <w:szCs w:val="20"/>
              </w:rPr>
              <w:t>in order to</w:t>
            </w:r>
            <w:proofErr w:type="gramEnd"/>
            <w:r w:rsidR="00377926" w:rsidRPr="00615AF1">
              <w:rPr>
                <w:rFonts w:ascii="Trade Gothic Next Light" w:eastAsiaTheme="minorHAnsi" w:hAnsi="Trade Gothic Next Light" w:cstheme="minorHAnsi"/>
                <w:sz w:val="20"/>
                <w:szCs w:val="20"/>
              </w:rPr>
              <w:t xml:space="preserve"> ensure a smooth implementation with managed risks.</w:t>
            </w:r>
          </w:p>
          <w:p w14:paraId="1991B81E" w14:textId="38329C44" w:rsidR="00837FC4" w:rsidRPr="00837FC4" w:rsidRDefault="007120D5" w:rsidP="00837FC4">
            <w:pPr>
              <w:numPr>
                <w:ilvl w:val="0"/>
                <w:numId w:val="8"/>
              </w:numPr>
              <w:autoSpaceDE w:val="0"/>
              <w:autoSpaceDN w:val="0"/>
              <w:adjustRightInd w:val="0"/>
              <w:rPr>
                <w:rFonts w:ascii="Trade Gothic Next Light" w:eastAsiaTheme="minorHAnsi" w:hAnsi="Trade Gothic Next Light" w:cstheme="minorHAnsi"/>
                <w:sz w:val="20"/>
                <w:szCs w:val="20"/>
              </w:rPr>
            </w:pPr>
            <w:r w:rsidRPr="007120D5">
              <w:rPr>
                <w:rFonts w:ascii="Trade Gothic Next Light" w:eastAsiaTheme="minorHAnsi" w:hAnsi="Trade Gothic Next Light" w:cstheme="minorHAnsi"/>
                <w:sz w:val="20"/>
                <w:szCs w:val="20"/>
                <w:lang w:val="en-US"/>
              </w:rPr>
              <w:t>Provide expert advice on ER cases acting as an escalation point</w:t>
            </w:r>
            <w:r w:rsidR="000D0AA6">
              <w:rPr>
                <w:rFonts w:ascii="Trade Gothic Next Light" w:eastAsiaTheme="minorHAnsi" w:hAnsi="Trade Gothic Next Light" w:cstheme="minorHAnsi"/>
                <w:sz w:val="20"/>
                <w:szCs w:val="20"/>
                <w:lang w:val="en-US"/>
              </w:rPr>
              <w:t>/coach</w:t>
            </w:r>
            <w:r w:rsidR="00DD67D5">
              <w:rPr>
                <w:rFonts w:ascii="Trade Gothic Next Light" w:eastAsiaTheme="minorHAnsi" w:hAnsi="Trade Gothic Next Light" w:cstheme="minorHAnsi"/>
                <w:sz w:val="20"/>
                <w:szCs w:val="20"/>
                <w:lang w:val="en-US"/>
              </w:rPr>
              <w:t>/mentor</w:t>
            </w:r>
            <w:r w:rsidRPr="007120D5">
              <w:rPr>
                <w:rFonts w:ascii="Trade Gothic Next Light" w:eastAsiaTheme="minorHAnsi" w:hAnsi="Trade Gothic Next Light" w:cstheme="minorHAnsi"/>
                <w:sz w:val="20"/>
                <w:szCs w:val="20"/>
                <w:lang w:val="en-US"/>
              </w:rPr>
              <w:t xml:space="preserve"> for the ER Advisors</w:t>
            </w:r>
            <w:r w:rsidR="008402AA">
              <w:rPr>
                <w:rFonts w:ascii="Trade Gothic Next Light" w:eastAsiaTheme="minorHAnsi" w:hAnsi="Trade Gothic Next Light" w:cstheme="minorHAnsi"/>
                <w:sz w:val="20"/>
                <w:szCs w:val="20"/>
                <w:lang w:val="en-US"/>
              </w:rPr>
              <w:t>.</w:t>
            </w:r>
          </w:p>
          <w:p w14:paraId="2557AFC9" w14:textId="77777777" w:rsidR="003914E5" w:rsidRPr="003914E5" w:rsidRDefault="003239C6" w:rsidP="00377926">
            <w:pPr>
              <w:numPr>
                <w:ilvl w:val="0"/>
                <w:numId w:val="8"/>
              </w:numPr>
              <w:autoSpaceDE w:val="0"/>
              <w:autoSpaceDN w:val="0"/>
              <w:adjustRightInd w:val="0"/>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rPr>
              <w:t xml:space="preserve">Support the development and on-going maintenance of </w:t>
            </w:r>
            <w:r w:rsidR="003914E5">
              <w:rPr>
                <w:rFonts w:ascii="Trade Gothic Next Light" w:eastAsiaTheme="minorHAnsi" w:hAnsi="Trade Gothic Next Light" w:cstheme="minorHAnsi"/>
                <w:sz w:val="20"/>
                <w:szCs w:val="20"/>
              </w:rPr>
              <w:t>an engaging HR Policy Framework and guidance/processes.</w:t>
            </w:r>
          </w:p>
          <w:p w14:paraId="190085D7" w14:textId="46F26958" w:rsidR="00377926" w:rsidRPr="00B90DB2" w:rsidRDefault="00DD67D5" w:rsidP="00377926">
            <w:pPr>
              <w:numPr>
                <w:ilvl w:val="0"/>
                <w:numId w:val="8"/>
              </w:numPr>
              <w:autoSpaceDE w:val="0"/>
              <w:autoSpaceDN w:val="0"/>
              <w:adjustRightInd w:val="0"/>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rPr>
              <w:t>Lead on the development of</w:t>
            </w:r>
            <w:r w:rsidR="00377926" w:rsidRPr="00B90DB2">
              <w:rPr>
                <w:rFonts w:ascii="Trade Gothic Next Light" w:eastAsiaTheme="minorHAnsi" w:hAnsi="Trade Gothic Next Light" w:cstheme="minorHAnsi"/>
                <w:sz w:val="20"/>
                <w:szCs w:val="20"/>
              </w:rPr>
              <w:t xml:space="preserve"> line manager capability in the understanding and application of employment law, policies and ER practices to ensure consistency</w:t>
            </w:r>
            <w:r w:rsidR="00377926">
              <w:rPr>
                <w:rFonts w:ascii="Trade Gothic Next Light" w:eastAsiaTheme="minorHAnsi" w:hAnsi="Trade Gothic Next Light" w:cstheme="minorHAnsi"/>
                <w:sz w:val="20"/>
                <w:szCs w:val="20"/>
              </w:rPr>
              <w:t xml:space="preserve"> and ultimately drive line manager accountability.</w:t>
            </w:r>
            <w:r w:rsidR="00377926" w:rsidRPr="00B90DB2">
              <w:rPr>
                <w:rFonts w:ascii="Trade Gothic Next Light" w:eastAsiaTheme="minorHAnsi" w:hAnsi="Trade Gothic Next Light" w:cstheme="minorHAnsi"/>
                <w:sz w:val="20"/>
                <w:szCs w:val="20"/>
              </w:rPr>
              <w:t xml:space="preserve"> </w:t>
            </w:r>
          </w:p>
          <w:p w14:paraId="1EF8FD70" w14:textId="1AA9D32E" w:rsidR="00EA396C" w:rsidRPr="00626608" w:rsidRDefault="00DD67D5" w:rsidP="00626608">
            <w:pPr>
              <w:numPr>
                <w:ilvl w:val="0"/>
                <w:numId w:val="8"/>
              </w:numPr>
              <w:autoSpaceDE w:val="0"/>
              <w:autoSpaceDN w:val="0"/>
              <w:adjustRightInd w:val="0"/>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lang w:val="en-US"/>
              </w:rPr>
              <w:t>Lead</w:t>
            </w:r>
            <w:r w:rsidR="00711017">
              <w:rPr>
                <w:rFonts w:ascii="Trade Gothic Next Light" w:eastAsiaTheme="minorHAnsi" w:hAnsi="Trade Gothic Next Light" w:cstheme="minorHAnsi"/>
                <w:sz w:val="20"/>
                <w:szCs w:val="20"/>
                <w:lang w:val="en-US"/>
              </w:rPr>
              <w:t xml:space="preserve"> the </w:t>
            </w:r>
            <w:r w:rsidR="00C675C2">
              <w:rPr>
                <w:rFonts w:ascii="Trade Gothic Next Light" w:eastAsiaTheme="minorHAnsi" w:hAnsi="Trade Gothic Next Light" w:cstheme="minorHAnsi"/>
                <w:sz w:val="20"/>
                <w:szCs w:val="20"/>
                <w:lang w:val="en-US"/>
              </w:rPr>
              <w:t>development of an</w:t>
            </w:r>
            <w:r w:rsidR="00EA396C">
              <w:rPr>
                <w:rFonts w:ascii="Trade Gothic Next Light" w:eastAsiaTheme="minorHAnsi" w:hAnsi="Trade Gothic Next Light" w:cstheme="minorHAnsi"/>
                <w:sz w:val="20"/>
                <w:szCs w:val="20"/>
                <w:lang w:val="en-US"/>
              </w:rPr>
              <w:t xml:space="preserve"> engaging framework and ways of working with the Employee Forums, including organization of regular meetings and engaging the Forum in various initiatives. </w:t>
            </w:r>
          </w:p>
          <w:p w14:paraId="4656CA8D" w14:textId="1133E363" w:rsidR="007F3A92" w:rsidRPr="007F3A92" w:rsidRDefault="00D21411" w:rsidP="007F3A92">
            <w:pPr>
              <w:numPr>
                <w:ilvl w:val="0"/>
                <w:numId w:val="8"/>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lang w:val="en-US"/>
              </w:rPr>
              <w:t>Using employee relations</w:t>
            </w:r>
            <w:r w:rsidR="0005559E">
              <w:rPr>
                <w:rFonts w:ascii="Trade Gothic Next Light" w:eastAsiaTheme="minorHAnsi" w:hAnsi="Trade Gothic Next Light" w:cstheme="minorHAnsi"/>
                <w:sz w:val="20"/>
                <w:szCs w:val="20"/>
                <w:lang w:val="en-US"/>
              </w:rPr>
              <w:t xml:space="preserve"> data,</w:t>
            </w:r>
            <w:r>
              <w:rPr>
                <w:rFonts w:ascii="Trade Gothic Next Light" w:eastAsiaTheme="minorHAnsi" w:hAnsi="Trade Gothic Next Light" w:cstheme="minorHAnsi"/>
                <w:sz w:val="20"/>
                <w:szCs w:val="20"/>
                <w:lang w:val="en-US"/>
              </w:rPr>
              <w:t xml:space="preserve"> insights and best practice, d</w:t>
            </w:r>
            <w:r w:rsidR="007120D5" w:rsidRPr="007120D5">
              <w:rPr>
                <w:rFonts w:ascii="Trade Gothic Next Light" w:eastAsiaTheme="minorHAnsi" w:hAnsi="Trade Gothic Next Light" w:cstheme="minorHAnsi"/>
                <w:sz w:val="20"/>
                <w:szCs w:val="20"/>
                <w:lang w:val="en-US"/>
              </w:rPr>
              <w:t>evelop</w:t>
            </w:r>
            <w:r w:rsidR="00626608">
              <w:rPr>
                <w:rFonts w:ascii="Trade Gothic Next Light" w:eastAsiaTheme="minorHAnsi" w:hAnsi="Trade Gothic Next Light" w:cstheme="minorHAnsi"/>
                <w:sz w:val="20"/>
                <w:szCs w:val="20"/>
                <w:lang w:val="en-US"/>
              </w:rPr>
              <w:t xml:space="preserve"> effective relationships </w:t>
            </w:r>
            <w:r w:rsidR="00CC0EB6">
              <w:rPr>
                <w:rFonts w:ascii="Trade Gothic Next Light" w:eastAsiaTheme="minorHAnsi" w:hAnsi="Trade Gothic Next Light" w:cstheme="minorHAnsi"/>
                <w:sz w:val="20"/>
                <w:szCs w:val="20"/>
                <w:lang w:val="en-US"/>
              </w:rPr>
              <w:t>and partnerships</w:t>
            </w:r>
            <w:r w:rsidR="007120D5" w:rsidRPr="007120D5">
              <w:rPr>
                <w:rFonts w:ascii="Trade Gothic Next Light" w:eastAsiaTheme="minorHAnsi" w:hAnsi="Trade Gothic Next Light" w:cstheme="minorHAnsi"/>
                <w:sz w:val="20"/>
                <w:szCs w:val="20"/>
                <w:lang w:val="en-US"/>
              </w:rPr>
              <w:t xml:space="preserve"> </w:t>
            </w:r>
            <w:r w:rsidR="00626608">
              <w:rPr>
                <w:rFonts w:ascii="Trade Gothic Next Light" w:eastAsiaTheme="minorHAnsi" w:hAnsi="Trade Gothic Next Light" w:cstheme="minorHAnsi"/>
                <w:sz w:val="20"/>
                <w:szCs w:val="20"/>
                <w:lang w:val="en-US"/>
              </w:rPr>
              <w:t>with</w:t>
            </w:r>
            <w:r w:rsidR="007120D5" w:rsidRPr="007120D5">
              <w:rPr>
                <w:rFonts w:ascii="Trade Gothic Next Light" w:eastAsiaTheme="minorHAnsi" w:hAnsi="Trade Gothic Next Light" w:cstheme="minorHAnsi"/>
                <w:sz w:val="20"/>
                <w:szCs w:val="20"/>
                <w:lang w:val="en-US"/>
              </w:rPr>
              <w:t xml:space="preserve"> the business</w:t>
            </w:r>
            <w:r w:rsidR="00626608">
              <w:rPr>
                <w:rFonts w:ascii="Trade Gothic Next Light" w:eastAsiaTheme="minorHAnsi" w:hAnsi="Trade Gothic Next Light" w:cstheme="minorHAnsi"/>
                <w:sz w:val="20"/>
                <w:szCs w:val="20"/>
                <w:lang w:val="en-US"/>
              </w:rPr>
              <w:t xml:space="preserve"> and the wider People team</w:t>
            </w:r>
            <w:r w:rsidR="007120D5" w:rsidRPr="007120D5">
              <w:rPr>
                <w:rFonts w:ascii="Trade Gothic Next Light" w:eastAsiaTheme="minorHAnsi" w:hAnsi="Trade Gothic Next Light" w:cstheme="minorHAnsi"/>
                <w:sz w:val="20"/>
                <w:szCs w:val="20"/>
                <w:lang w:val="en-US"/>
              </w:rPr>
              <w:t xml:space="preserve"> to promote good employee relations across the </w:t>
            </w:r>
            <w:proofErr w:type="spellStart"/>
            <w:r w:rsidR="007120D5" w:rsidRPr="007120D5">
              <w:rPr>
                <w:rFonts w:ascii="Trade Gothic Next Light" w:eastAsiaTheme="minorHAnsi" w:hAnsi="Trade Gothic Next Light" w:cstheme="minorHAnsi"/>
                <w:sz w:val="20"/>
                <w:szCs w:val="20"/>
                <w:lang w:val="en-US"/>
              </w:rPr>
              <w:t>organisation</w:t>
            </w:r>
            <w:proofErr w:type="spellEnd"/>
            <w:r w:rsidR="007120D5" w:rsidRPr="007120D5">
              <w:rPr>
                <w:rFonts w:ascii="Trade Gothic Next Light" w:eastAsiaTheme="minorHAnsi" w:hAnsi="Trade Gothic Next Light" w:cstheme="minorHAnsi"/>
                <w:sz w:val="20"/>
                <w:szCs w:val="20"/>
                <w:lang w:val="en-US"/>
              </w:rPr>
              <w:t xml:space="preserve">. </w:t>
            </w:r>
          </w:p>
          <w:p w14:paraId="511F6E01" w14:textId="77777777" w:rsidR="00EA396C" w:rsidRDefault="00EA396C" w:rsidP="00EA396C">
            <w:pPr>
              <w:numPr>
                <w:ilvl w:val="0"/>
                <w:numId w:val="8"/>
              </w:numPr>
              <w:autoSpaceDE w:val="0"/>
              <w:autoSpaceDN w:val="0"/>
              <w:adjustRightInd w:val="0"/>
              <w:rPr>
                <w:rFonts w:ascii="Trade Gothic Next Light" w:eastAsiaTheme="minorHAnsi" w:hAnsi="Trade Gothic Next Light" w:cstheme="minorHAnsi"/>
                <w:sz w:val="20"/>
                <w:szCs w:val="20"/>
                <w:lang w:val="en-US"/>
              </w:rPr>
            </w:pPr>
            <w:r w:rsidRPr="000F09A0">
              <w:rPr>
                <w:rFonts w:ascii="Trade Gothic Next Light" w:eastAsiaTheme="minorHAnsi" w:hAnsi="Trade Gothic Next Light" w:cstheme="minorHAnsi"/>
                <w:sz w:val="20"/>
                <w:szCs w:val="20"/>
                <w:lang w:val="en-US"/>
              </w:rPr>
              <w:t xml:space="preserve">Play a key role in embedding the Domino’s values and leadership </w:t>
            </w:r>
            <w:proofErr w:type="spellStart"/>
            <w:r w:rsidRPr="000F09A0">
              <w:rPr>
                <w:rFonts w:ascii="Trade Gothic Next Light" w:eastAsiaTheme="minorHAnsi" w:hAnsi="Trade Gothic Next Light" w:cstheme="minorHAnsi"/>
                <w:sz w:val="20"/>
                <w:szCs w:val="20"/>
                <w:lang w:val="en-US"/>
              </w:rPr>
              <w:t>behaviours</w:t>
            </w:r>
            <w:proofErr w:type="spellEnd"/>
            <w:r w:rsidRPr="000F09A0">
              <w:rPr>
                <w:rFonts w:ascii="Trade Gothic Next Light" w:eastAsiaTheme="minorHAnsi" w:hAnsi="Trade Gothic Next Light" w:cstheme="minorHAnsi"/>
                <w:sz w:val="20"/>
                <w:szCs w:val="20"/>
                <w:lang w:val="en-US"/>
              </w:rPr>
              <w:t xml:space="preserve"> across the </w:t>
            </w:r>
            <w:r>
              <w:rPr>
                <w:rFonts w:ascii="Trade Gothic Next Light" w:eastAsiaTheme="minorHAnsi" w:hAnsi="Trade Gothic Next Light" w:cstheme="minorHAnsi"/>
                <w:sz w:val="20"/>
                <w:szCs w:val="20"/>
                <w:lang w:val="en-US"/>
              </w:rPr>
              <w:t>business.</w:t>
            </w:r>
          </w:p>
          <w:p w14:paraId="3DCBFEAB" w14:textId="77777777" w:rsidR="00EA396C" w:rsidRDefault="00EA396C" w:rsidP="00EA396C">
            <w:pPr>
              <w:numPr>
                <w:ilvl w:val="0"/>
                <w:numId w:val="8"/>
              </w:numPr>
              <w:autoSpaceDE w:val="0"/>
              <w:autoSpaceDN w:val="0"/>
              <w:adjustRightInd w:val="0"/>
              <w:rPr>
                <w:rFonts w:ascii="Trade Gothic Next Light" w:eastAsiaTheme="minorHAnsi" w:hAnsi="Trade Gothic Next Light" w:cstheme="minorHAnsi"/>
                <w:sz w:val="20"/>
                <w:szCs w:val="20"/>
                <w:lang w:val="en-US"/>
              </w:rPr>
            </w:pPr>
            <w:proofErr w:type="gramStart"/>
            <w:r w:rsidRPr="000F09A0">
              <w:rPr>
                <w:rFonts w:ascii="Trade Gothic Next Light" w:eastAsiaTheme="minorHAnsi" w:hAnsi="Trade Gothic Next Light" w:cstheme="minorHAnsi"/>
                <w:sz w:val="20"/>
                <w:szCs w:val="20"/>
                <w:lang w:val="en-US"/>
              </w:rPr>
              <w:t>Be</w:t>
            </w:r>
            <w:proofErr w:type="gramEnd"/>
            <w:r w:rsidRPr="000F09A0">
              <w:rPr>
                <w:rFonts w:ascii="Trade Gothic Next Light" w:eastAsiaTheme="minorHAnsi" w:hAnsi="Trade Gothic Next Light" w:cstheme="minorHAnsi"/>
                <w:sz w:val="20"/>
                <w:szCs w:val="20"/>
                <w:lang w:val="en-US"/>
              </w:rPr>
              <w:t xml:space="preserve"> an ambassador for Inclusion &amp; Diversity across the business ensuring we take the right action to promote D</w:t>
            </w:r>
            <w:r>
              <w:rPr>
                <w:rFonts w:ascii="Trade Gothic Next Light" w:eastAsiaTheme="minorHAnsi" w:hAnsi="Trade Gothic Next Light" w:cstheme="minorHAnsi"/>
                <w:sz w:val="20"/>
                <w:szCs w:val="20"/>
                <w:lang w:val="en-US"/>
              </w:rPr>
              <w:t>omino’s</w:t>
            </w:r>
            <w:r w:rsidRPr="000F09A0">
              <w:rPr>
                <w:rFonts w:ascii="Trade Gothic Next Light" w:eastAsiaTheme="minorHAnsi" w:hAnsi="Trade Gothic Next Light" w:cstheme="minorHAnsi"/>
                <w:sz w:val="20"/>
                <w:szCs w:val="20"/>
                <w:lang w:val="en-US"/>
              </w:rPr>
              <w:t xml:space="preserve"> as a place where people can bring their true self to work daily.</w:t>
            </w:r>
          </w:p>
          <w:p w14:paraId="3FE67B0B" w14:textId="427D7162" w:rsidR="00DD67D5" w:rsidRPr="000F09A0" w:rsidRDefault="00DD67D5" w:rsidP="00EA396C">
            <w:pPr>
              <w:numPr>
                <w:ilvl w:val="0"/>
                <w:numId w:val="8"/>
              </w:numPr>
              <w:autoSpaceDE w:val="0"/>
              <w:autoSpaceDN w:val="0"/>
              <w:adjustRightInd w:val="0"/>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lang w:val="en-US"/>
              </w:rPr>
              <w:t>Leads on the Union relationships, including pay negotiations in Warrington, creating and maintaining</w:t>
            </w:r>
            <w:r w:rsidR="00DA4D73">
              <w:rPr>
                <w:rFonts w:ascii="Trade Gothic Next Light" w:eastAsiaTheme="minorHAnsi" w:hAnsi="Trade Gothic Next Light" w:cstheme="minorHAnsi"/>
                <w:sz w:val="20"/>
                <w:szCs w:val="20"/>
                <w:lang w:val="en-US"/>
              </w:rPr>
              <w:t xml:space="preserve"> </w:t>
            </w:r>
            <w:r>
              <w:rPr>
                <w:rFonts w:ascii="Trade Gothic Next Light" w:eastAsiaTheme="minorHAnsi" w:hAnsi="Trade Gothic Next Light" w:cstheme="minorHAnsi"/>
                <w:sz w:val="20"/>
                <w:szCs w:val="20"/>
                <w:lang w:val="en-US"/>
              </w:rPr>
              <w:t>a constructive and successful working relationship.</w:t>
            </w:r>
          </w:p>
          <w:p w14:paraId="6B47B4C7" w14:textId="77777777" w:rsidR="00A34B8A" w:rsidRDefault="00A34B8A" w:rsidP="00CC0EB6">
            <w:pPr>
              <w:autoSpaceDE w:val="0"/>
              <w:autoSpaceDN w:val="0"/>
              <w:adjustRightInd w:val="0"/>
              <w:rPr>
                <w:rFonts w:ascii="Trade Gothic Next Light" w:eastAsiaTheme="minorHAnsi" w:hAnsi="Trade Gothic Next Light" w:cstheme="minorHAnsi"/>
                <w:sz w:val="20"/>
                <w:szCs w:val="20"/>
              </w:rPr>
            </w:pPr>
          </w:p>
          <w:p w14:paraId="628E5608" w14:textId="77777777" w:rsidR="007120D5" w:rsidRPr="00CC0EB6" w:rsidRDefault="007120D5" w:rsidP="00CC0EB6">
            <w:pPr>
              <w:autoSpaceDE w:val="0"/>
              <w:autoSpaceDN w:val="0"/>
              <w:adjustRightInd w:val="0"/>
              <w:ind w:left="720"/>
              <w:rPr>
                <w:rFonts w:ascii="Trade Gothic Next Light" w:eastAsiaTheme="minorHAnsi" w:hAnsi="Trade Gothic Next Light" w:cstheme="minorHAnsi"/>
                <w:sz w:val="20"/>
                <w:szCs w:val="20"/>
                <w:lang w:val="en-US"/>
              </w:rPr>
            </w:pPr>
          </w:p>
          <w:p w14:paraId="39C8D2EF" w14:textId="77777777" w:rsidR="00A04D36" w:rsidRPr="00A04D36" w:rsidRDefault="00A04D36" w:rsidP="00A04D36">
            <w:pPr>
              <w:autoSpaceDE w:val="0"/>
              <w:autoSpaceDN w:val="0"/>
              <w:adjustRightInd w:val="0"/>
              <w:rPr>
                <w:rFonts w:ascii="Trade Gothic Next Light" w:eastAsiaTheme="minorHAnsi" w:hAnsi="Trade Gothic Next Light" w:cstheme="minorHAnsi"/>
                <w:sz w:val="20"/>
                <w:szCs w:val="20"/>
              </w:rPr>
            </w:pP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699C7B36" w14:textId="77777777" w:rsidR="0095710D" w:rsidRDefault="0095710D">
      <w:pPr>
        <w:spacing w:after="200" w:line="276" w:lineRule="auto"/>
        <w:rPr>
          <w:rFonts w:ascii="Trade Gothic Next Light" w:hAnsi="Trade Gothic Next Light" w:cstheme="minorHAnsi"/>
          <w:noProof/>
          <w:sz w:val="22"/>
          <w:szCs w:val="22"/>
        </w:rPr>
      </w:pPr>
      <w:r>
        <w:rPr>
          <w:rFonts w:ascii="Trade Gothic Next Light" w:hAnsi="Trade Gothic Next Light" w:cstheme="minorHAnsi"/>
          <w:noProof/>
          <w:sz w:val="22"/>
          <w:szCs w:val="22"/>
        </w:rPr>
        <w:lastRenderedPageBreak/>
        <w:br w:type="page"/>
      </w: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8C6EBE9" w:rsidR="00CB380B" w:rsidRPr="00CB380B" w:rsidRDefault="00C25328" w:rsidP="006B52BC">
            <w:pPr>
              <w:autoSpaceDE w:val="0"/>
              <w:autoSpaceDN w:val="0"/>
              <w:adjustRightInd w:val="0"/>
              <w:jc w:val="center"/>
              <w:rPr>
                <w:rFonts w:ascii="Trade Gothic Next Light" w:eastAsiaTheme="minorHAnsi" w:hAnsi="Trade Gothic Next Light" w:cs="Arial-BoldMT"/>
                <w:b/>
                <w:bCs/>
                <w:color w:val="FFFFFF" w:themeColor="background1"/>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14C2BA8A" w14:textId="77777777" w:rsidR="00F2495D" w:rsidRPr="003F329C"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3BF56913" w14:textId="61D24E17" w:rsidR="00CB7A5A" w:rsidRPr="0095710D" w:rsidRDefault="00C658C9" w:rsidP="00CB7A5A">
            <w:pPr>
              <w:autoSpaceDE w:val="0"/>
              <w:autoSpaceDN w:val="0"/>
              <w:adjustRightInd w:val="0"/>
              <w:spacing w:line="276" w:lineRule="auto"/>
              <w:ind w:left="45"/>
              <w:rPr>
                <w:rFonts w:ascii="Trade Gothic Next Light" w:hAnsi="Trade Gothic Next Light" w:cstheme="minorHAnsi"/>
                <w:sz w:val="20"/>
                <w:szCs w:val="20"/>
              </w:rPr>
            </w:pPr>
            <w:r>
              <w:rPr>
                <w:rFonts w:ascii="Trade Gothic Next Light" w:hAnsi="Trade Gothic Next Light" w:cstheme="minorHAnsi"/>
                <w:sz w:val="20"/>
                <w:szCs w:val="20"/>
              </w:rPr>
              <w:t>Will input into the</w:t>
            </w:r>
            <w:r w:rsidR="006264DE">
              <w:rPr>
                <w:rFonts w:ascii="Trade Gothic Next Light" w:hAnsi="Trade Gothic Next Light" w:cstheme="minorHAnsi"/>
                <w:sz w:val="20"/>
                <w:szCs w:val="20"/>
              </w:rPr>
              <w:t xml:space="preserve"> Employee Relations strategy in conjunction </w:t>
            </w:r>
            <w:r>
              <w:rPr>
                <w:rFonts w:ascii="Trade Gothic Next Light" w:hAnsi="Trade Gothic Next Light" w:cstheme="minorHAnsi"/>
                <w:sz w:val="20"/>
                <w:szCs w:val="20"/>
              </w:rPr>
              <w:t>with Senior Manager, Employee Relations</w:t>
            </w:r>
            <w:r w:rsidR="006264DE">
              <w:rPr>
                <w:rFonts w:ascii="Trade Gothic Next Light" w:hAnsi="Trade Gothic Next Light" w:cstheme="minorHAnsi"/>
                <w:sz w:val="20"/>
                <w:szCs w:val="20"/>
              </w:rPr>
              <w:t>.</w:t>
            </w:r>
          </w:p>
          <w:p w14:paraId="034567BA" w14:textId="064D1B15" w:rsidR="00CB7A5A" w:rsidRPr="00CB380B" w:rsidRDefault="00CB7A5A" w:rsidP="00CB7A5A">
            <w:pPr>
              <w:autoSpaceDE w:val="0"/>
              <w:autoSpaceDN w:val="0"/>
              <w:adjustRightInd w:val="0"/>
              <w:spacing w:line="276" w:lineRule="auto"/>
              <w:ind w:left="45"/>
              <w:rPr>
                <w:rFonts w:ascii="Trade Gothic Next Light" w:hAnsi="Trade Gothic Next Light" w:cstheme="minorHAnsi"/>
                <w:sz w:val="18"/>
                <w:szCs w:val="18"/>
              </w:rPr>
            </w:pP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77777777"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how the role resolves problems/issues </w:t>
            </w:r>
            <w:proofErr w:type="gramStart"/>
            <w:r w:rsidRPr="003F329C">
              <w:rPr>
                <w:rFonts w:ascii="Trade Gothic Next Rounded" w:hAnsi="Trade Gothic Next Rounded" w:cs="Arial"/>
                <w:color w:val="808080" w:themeColor="background1" w:themeShade="80"/>
                <w:sz w:val="18"/>
                <w:szCs w:val="16"/>
              </w:rPr>
              <w:t>on a daily basis</w:t>
            </w:r>
            <w:proofErr w:type="gramEnd"/>
            <w:r w:rsidRPr="003F329C">
              <w:rPr>
                <w:rFonts w:ascii="Trade Gothic Next Rounded" w:hAnsi="Trade Gothic Next Rounded" w:cs="Arial"/>
                <w:color w:val="808080" w:themeColor="background1" w:themeShade="80"/>
                <w:sz w:val="18"/>
                <w:szCs w:val="16"/>
              </w:rPr>
              <w:t>: e.g. Does the role use straightforward common sense? Does the role make straight forward judgements and is guided by precedents? Does the role evaluate multiple sources of information in complex or novel situations?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15616EF0" w:rsidR="00BB483A" w:rsidRPr="00CB7A5A" w:rsidRDefault="00FE42BE" w:rsidP="00BB483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0"/>
                <w:szCs w:val="20"/>
              </w:rPr>
              <w:t>T</w:t>
            </w:r>
            <w:r w:rsidRPr="008A10FE">
              <w:rPr>
                <w:rFonts w:ascii="Trade Gothic Next Rounded" w:hAnsi="Trade Gothic Next Rounded" w:cs="Arial"/>
                <w:color w:val="808080" w:themeColor="background1" w:themeShade="80"/>
                <w:sz w:val="20"/>
                <w:szCs w:val="18"/>
              </w:rPr>
              <w:t>he role evaluate</w:t>
            </w:r>
            <w:r>
              <w:rPr>
                <w:rFonts w:ascii="Trade Gothic Next Rounded" w:hAnsi="Trade Gothic Next Rounded" w:cs="Arial"/>
                <w:color w:val="808080" w:themeColor="background1" w:themeShade="80"/>
                <w:sz w:val="20"/>
                <w:szCs w:val="18"/>
              </w:rPr>
              <w:t>s</w:t>
            </w:r>
            <w:r w:rsidRPr="008A10FE">
              <w:rPr>
                <w:rFonts w:ascii="Trade Gothic Next Rounded" w:hAnsi="Trade Gothic Next Rounded" w:cs="Arial"/>
                <w:color w:val="808080" w:themeColor="background1" w:themeShade="80"/>
                <w:sz w:val="20"/>
                <w:szCs w:val="18"/>
              </w:rPr>
              <w:t xml:space="preserve"> multiple sources of information in complex or novel situations</w:t>
            </w: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46F37DEB"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E.g.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59E05747" w14:textId="55FBF1E9" w:rsidR="00FE42BE" w:rsidRPr="003F329C" w:rsidRDefault="00FE42BE" w:rsidP="00CB7A5A">
            <w:pPr>
              <w:autoSpaceDE w:val="0"/>
              <w:autoSpaceDN w:val="0"/>
              <w:adjustRightInd w:val="0"/>
              <w:spacing w:line="276" w:lineRule="auto"/>
              <w:ind w:left="45"/>
              <w:rPr>
                <w:rFonts w:ascii="Trade Gothic Next Light" w:hAnsi="Trade Gothic Next Light" w:cstheme="minorHAnsi"/>
                <w:sz w:val="20"/>
                <w:szCs w:val="20"/>
              </w:rPr>
            </w:pPr>
            <w:r w:rsidRPr="003F329C">
              <w:rPr>
                <w:rFonts w:ascii="Trade Gothic Next Light" w:hAnsi="Trade Gothic Next Light" w:cstheme="minorHAnsi"/>
                <w:sz w:val="20"/>
                <w:szCs w:val="20"/>
              </w:rPr>
              <w:t xml:space="preserve">The role makes decisions within a policy </w:t>
            </w:r>
            <w:r w:rsidR="003F329C" w:rsidRPr="003F329C">
              <w:rPr>
                <w:rFonts w:ascii="Trade Gothic Next Light" w:hAnsi="Trade Gothic Next Light" w:cstheme="minorHAnsi"/>
                <w:sz w:val="20"/>
                <w:szCs w:val="20"/>
              </w:rPr>
              <w:t>framework.</w:t>
            </w:r>
          </w:p>
          <w:p w14:paraId="17B811BF" w14:textId="193CE63F" w:rsidR="00B734F0" w:rsidRPr="00CB7A5A" w:rsidRDefault="00B734F0" w:rsidP="00FE42BE">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14DF0342"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Pr="003F329C">
              <w:rPr>
                <w:rFonts w:ascii="Trade Gothic Next Rounded" w:hAnsi="Trade Gothic Next Rounded" w:cs="Arial"/>
                <w:color w:val="808080" w:themeColor="background1" w:themeShade="80"/>
                <w:sz w:val="18"/>
                <w:szCs w:val="16"/>
              </w:rPr>
              <w:t xml:space="preserve">e.g. is basic common courtesy required, or regular exchange of </w:t>
            </w:r>
            <w:proofErr w:type="gramStart"/>
            <w:r w:rsidRPr="003F329C">
              <w:rPr>
                <w:rFonts w:ascii="Trade Gothic Next Rounded" w:hAnsi="Trade Gothic Next Rounded" w:cs="Arial"/>
                <w:color w:val="808080" w:themeColor="background1" w:themeShade="80"/>
                <w:sz w:val="18"/>
                <w:szCs w:val="16"/>
              </w:rPr>
              <w:t>factual information</w:t>
            </w:r>
            <w:proofErr w:type="gramEnd"/>
            <w:r w:rsidRPr="003F329C">
              <w:rPr>
                <w:rFonts w:ascii="Trade Gothic Next Rounded" w:hAnsi="Trade Gothic Next Rounded" w:cs="Arial"/>
                <w:color w:val="808080" w:themeColor="background1" w:themeShade="80"/>
                <w:sz w:val="18"/>
                <w:szCs w:val="16"/>
              </w:rPr>
              <w:t>,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33B0D437" w14:textId="3422E4FE" w:rsidR="00DB6B22" w:rsidRPr="00F4626A" w:rsidRDefault="006D43E2" w:rsidP="00CB7A5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Arial"/>
                <w:sz w:val="20"/>
                <w:szCs w:val="18"/>
              </w:rPr>
              <w:t xml:space="preserve">Influencing </w:t>
            </w:r>
            <w:r w:rsidR="00CC6841">
              <w:rPr>
                <w:rFonts w:ascii="Trade Gothic Next Light" w:hAnsi="Trade Gothic Next Light" w:cs="Arial"/>
                <w:sz w:val="20"/>
                <w:szCs w:val="18"/>
              </w:rPr>
              <w:t>and coaching skills</w:t>
            </w:r>
            <w:r w:rsidR="00794984">
              <w:rPr>
                <w:rFonts w:ascii="Trade Gothic Next Light" w:hAnsi="Trade Gothic Next Light" w:cs="Arial"/>
                <w:sz w:val="20"/>
                <w:szCs w:val="18"/>
              </w:rPr>
              <w:t xml:space="preserve"> are a requirement</w:t>
            </w:r>
            <w:r>
              <w:rPr>
                <w:rFonts w:ascii="Trade Gothic Next Light" w:hAnsi="Trade Gothic Next Light" w:cs="Arial"/>
                <w:sz w:val="20"/>
                <w:szCs w:val="18"/>
              </w:rPr>
              <w:t>.</w:t>
            </w: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683B1FD4" w:rsidR="0007798D" w:rsidRPr="0007798D" w:rsidRDefault="00794984" w:rsidP="00C43F50">
            <w:pPr>
              <w:spacing w:line="320" w:lineRule="exact"/>
              <w:rPr>
                <w:rFonts w:ascii="Trade Gothic Next Light" w:hAnsi="Trade Gothic Next Light" w:cs="Arial"/>
                <w:bCs/>
                <w:sz w:val="22"/>
              </w:rPr>
            </w:pPr>
            <w:r>
              <w:rPr>
                <w:rFonts w:ascii="Trade Gothic Next Light" w:hAnsi="Trade Gothic Next Light" w:cs="Arial"/>
                <w:bCs/>
                <w:sz w:val="20"/>
                <w:szCs w:val="22"/>
              </w:rPr>
              <w:t>Contributes</w:t>
            </w:r>
            <w:r w:rsidR="0067033C">
              <w:rPr>
                <w:rFonts w:ascii="Trade Gothic Next Light" w:hAnsi="Trade Gothic Next Light" w:cs="Arial"/>
                <w:bCs/>
                <w:sz w:val="20"/>
                <w:szCs w:val="22"/>
              </w:rPr>
              <w:t xml:space="preserve"> useful ideas</w:t>
            </w:r>
            <w:r w:rsidR="00831559">
              <w:rPr>
                <w:rFonts w:ascii="Trade Gothic Next Light" w:hAnsi="Trade Gothic Next Light" w:cs="Arial"/>
                <w:bCs/>
                <w:sz w:val="20"/>
                <w:szCs w:val="22"/>
              </w:rPr>
              <w:t>/recommends improvements</w:t>
            </w:r>
            <w:r w:rsidR="00561441">
              <w:rPr>
                <w:rFonts w:ascii="Trade Gothic Next Light" w:hAnsi="Trade Gothic Next Light" w:cs="Arial"/>
                <w:bCs/>
                <w:sz w:val="20"/>
                <w:szCs w:val="22"/>
              </w:rPr>
              <w:t>/develops</w:t>
            </w:r>
            <w:r w:rsidR="00947603">
              <w:rPr>
                <w:rFonts w:ascii="Trade Gothic Next Light" w:hAnsi="Trade Gothic Next Light" w:cs="Arial"/>
                <w:bCs/>
                <w:sz w:val="20"/>
                <w:szCs w:val="22"/>
              </w:rPr>
              <w:t xml:space="preserve"> new processes</w:t>
            </w:r>
            <w:r w:rsidR="00831559">
              <w:rPr>
                <w:rFonts w:ascii="Trade Gothic Next Light" w:hAnsi="Trade Gothic Next Light" w:cs="Arial"/>
                <w:bCs/>
                <w:sz w:val="20"/>
                <w:szCs w:val="22"/>
              </w:rPr>
              <w:t xml:space="preserve"> on existing</w:t>
            </w:r>
            <w:r w:rsidR="00A25F69">
              <w:rPr>
                <w:rFonts w:ascii="Trade Gothic Next Light" w:hAnsi="Trade Gothic Next Light" w:cs="Arial"/>
                <w:bCs/>
                <w:sz w:val="20"/>
                <w:szCs w:val="22"/>
              </w:rPr>
              <w:t>/new policies &amp; processes</w:t>
            </w:r>
            <w:r w:rsidR="00561441">
              <w:rPr>
                <w:rFonts w:ascii="Trade Gothic Next Light" w:hAnsi="Trade Gothic Next Light" w:cs="Arial"/>
                <w:bCs/>
                <w:sz w:val="20"/>
                <w:szCs w:val="22"/>
              </w:rPr>
              <w:t xml:space="preserve">. </w:t>
            </w:r>
          </w:p>
        </w:tc>
      </w:tr>
    </w:tbl>
    <w:p w14:paraId="5C59228F" w14:textId="77777777" w:rsidR="00D926E4" w:rsidRDefault="00D926E4" w:rsidP="00B96128">
      <w:pPr>
        <w:spacing w:after="200" w:line="276" w:lineRule="auto"/>
        <w:rPr>
          <w:rFonts w:ascii="TradeGothic LT" w:hAnsi="TradeGothic LT"/>
        </w:rPr>
      </w:pPr>
    </w:p>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lastRenderedPageBreak/>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58D45F0D"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SPECIFICATIONS</w:t>
            </w:r>
          </w:p>
        </w:tc>
      </w:tr>
      <w:tr w:rsidR="00D926E4" w:rsidRPr="00D926E4" w14:paraId="099F0159" w14:textId="77777777" w:rsidTr="007447B9">
        <w:trPr>
          <w:trHeight w:val="863"/>
          <w:jc w:val="center"/>
        </w:trPr>
        <w:tc>
          <w:tcPr>
            <w:tcW w:w="2512" w:type="dxa"/>
          </w:tcPr>
          <w:p w14:paraId="7E4376C2" w14:textId="3B68DC6B"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p>
        </w:tc>
        <w:tc>
          <w:tcPr>
            <w:tcW w:w="7638" w:type="dxa"/>
          </w:tcPr>
          <w:p w14:paraId="03D7D1F9" w14:textId="48AE664D" w:rsidR="00D926E4" w:rsidRPr="002C1BF7" w:rsidRDefault="007447B9" w:rsidP="00092B9A">
            <w:pPr>
              <w:spacing w:after="200" w:line="276" w:lineRule="auto"/>
              <w:rPr>
                <w:rFonts w:ascii="Trade Gothic Next Light" w:eastAsiaTheme="minorHAnsi" w:hAnsi="Trade Gothic Next Light" w:cstheme="minorHAnsi"/>
                <w:sz w:val="20"/>
                <w:szCs w:val="20"/>
              </w:rPr>
            </w:pPr>
            <w:r w:rsidRPr="002C1BF7">
              <w:rPr>
                <w:rFonts w:ascii="Trade Gothic Next Light" w:hAnsi="Trade Gothic Next Light"/>
                <w:sz w:val="20"/>
                <w:szCs w:val="20"/>
              </w:rPr>
              <w:t xml:space="preserve">CIPD qualification or </w:t>
            </w:r>
            <w:proofErr w:type="gramStart"/>
            <w:r w:rsidRPr="002C1BF7">
              <w:rPr>
                <w:rFonts w:ascii="Trade Gothic Next Light" w:hAnsi="Trade Gothic Next Light"/>
                <w:sz w:val="20"/>
                <w:szCs w:val="20"/>
              </w:rPr>
              <w:t>Bachelor's degree in Human Resources</w:t>
            </w:r>
            <w:proofErr w:type="gramEnd"/>
            <w:r w:rsidRPr="002C1BF7">
              <w:rPr>
                <w:rFonts w:ascii="Trade Gothic Next Light" w:hAnsi="Trade Gothic Next Light"/>
                <w:sz w:val="20"/>
                <w:szCs w:val="20"/>
              </w:rPr>
              <w:t>, Business Administration, or a related field</w:t>
            </w:r>
            <w:r w:rsidR="008D3799">
              <w:rPr>
                <w:rFonts w:ascii="Trade Gothic Next Light" w:hAnsi="Trade Gothic Next Light"/>
                <w:sz w:val="20"/>
                <w:szCs w:val="20"/>
              </w:rPr>
              <w:t xml:space="preserve"> desirable</w:t>
            </w:r>
            <w:r w:rsidR="00446A66">
              <w:rPr>
                <w:rFonts w:ascii="Trade Gothic Next Light" w:hAnsi="Trade Gothic Next Light"/>
                <w:sz w:val="20"/>
                <w:szCs w:val="20"/>
              </w:rPr>
              <w:t>.</w:t>
            </w: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770E04A9" w14:textId="4D8A5F6E" w:rsidR="00543BCC" w:rsidRDefault="00543BCC" w:rsidP="00543BCC">
            <w:pPr>
              <w:spacing w:after="200" w:line="276" w:lineRule="auto"/>
              <w:rPr>
                <w:rFonts w:ascii="Trade Gothic Next Light" w:eastAsiaTheme="minorHAnsi" w:hAnsi="Trade Gothic Next Light" w:cstheme="minorHAnsi"/>
                <w:sz w:val="20"/>
                <w:szCs w:val="20"/>
                <w:lang w:val="en-US"/>
              </w:rPr>
            </w:pPr>
            <w:r w:rsidRPr="00543BCC">
              <w:rPr>
                <w:rFonts w:ascii="Trade Gothic Next Light" w:eastAsiaTheme="minorHAnsi" w:hAnsi="Trade Gothic Next Light" w:cstheme="minorHAnsi"/>
                <w:sz w:val="20"/>
                <w:szCs w:val="20"/>
                <w:lang w:val="en-US"/>
              </w:rPr>
              <w:t xml:space="preserve">Expert knowledge and application of employment law. </w:t>
            </w:r>
          </w:p>
          <w:p w14:paraId="4352DBFD" w14:textId="0A4BA485" w:rsidR="00D861DA" w:rsidRPr="00D861DA" w:rsidRDefault="00543BCC" w:rsidP="00543BCC">
            <w:pPr>
              <w:spacing w:after="200" w:line="276" w:lineRule="auto"/>
              <w:rPr>
                <w:rFonts w:ascii="Trade Gothic Next Light" w:eastAsiaTheme="minorHAnsi" w:hAnsi="Trade Gothic Next Light" w:cstheme="minorHAnsi"/>
                <w:sz w:val="20"/>
                <w:szCs w:val="20"/>
              </w:rPr>
            </w:pPr>
            <w:r w:rsidRPr="00543BCC">
              <w:rPr>
                <w:rFonts w:ascii="Trade Gothic Next Light" w:eastAsiaTheme="minorHAnsi" w:hAnsi="Trade Gothic Next Light" w:cstheme="minorHAnsi"/>
                <w:sz w:val="20"/>
                <w:szCs w:val="20"/>
                <w:lang w:val="en-US"/>
              </w:rPr>
              <w:t>Significant experience of case management</w:t>
            </w:r>
            <w:r w:rsidR="000205F6">
              <w:rPr>
                <w:rFonts w:ascii="Trade Gothic Next Light" w:eastAsiaTheme="minorHAnsi" w:hAnsi="Trade Gothic Next Light" w:cstheme="minorHAnsi"/>
                <w:sz w:val="20"/>
                <w:szCs w:val="20"/>
                <w:lang w:val="en-US"/>
              </w:rPr>
              <w:t xml:space="preserve"> and specialist knowledge of ER practices and processes,</w:t>
            </w:r>
            <w:r w:rsidRPr="00543BCC">
              <w:rPr>
                <w:rFonts w:ascii="Trade Gothic Next Light" w:eastAsiaTheme="minorHAnsi" w:hAnsi="Trade Gothic Next Light" w:cstheme="minorHAnsi"/>
                <w:sz w:val="20"/>
                <w:szCs w:val="20"/>
                <w:lang w:val="en-US"/>
              </w:rPr>
              <w:t xml:space="preserve"> especially complex cases involving the employment tribunal and conciliation processes</w:t>
            </w:r>
            <w:r w:rsidR="00D861DA">
              <w:rPr>
                <w:rFonts w:ascii="Trade Gothic Next Light" w:eastAsiaTheme="minorHAnsi" w:hAnsi="Trade Gothic Next Light" w:cstheme="minorHAnsi"/>
                <w:sz w:val="20"/>
                <w:szCs w:val="20"/>
                <w:lang w:val="en-US"/>
              </w:rPr>
              <w:t>.</w:t>
            </w:r>
          </w:p>
          <w:p w14:paraId="09687B34" w14:textId="77777777" w:rsidR="00FB33AD" w:rsidRPr="00A50D4B" w:rsidRDefault="00FB33AD" w:rsidP="00FB33AD">
            <w:pPr>
              <w:spacing w:after="200" w:line="276" w:lineRule="auto"/>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lang w:val="en-US"/>
              </w:rPr>
              <w:t>Experience of working in</w:t>
            </w:r>
            <w:r w:rsidRPr="00A50D4B">
              <w:rPr>
                <w:rFonts w:ascii="Trade Gothic Next Light" w:eastAsiaTheme="minorHAnsi" w:hAnsi="Trade Gothic Next Light" w:cstheme="minorHAnsi"/>
                <w:sz w:val="20"/>
                <w:szCs w:val="20"/>
                <w:lang w:val="en-US"/>
              </w:rPr>
              <w:t xml:space="preserve"> a fast-paced, lean multi-site consumer business</w:t>
            </w:r>
          </w:p>
          <w:p w14:paraId="15F2ECC2" w14:textId="1887C1F8" w:rsidR="00B12C4F" w:rsidRPr="00A17B67" w:rsidRDefault="00B12C4F" w:rsidP="00B12C4F">
            <w:pPr>
              <w:spacing w:after="200" w:line="276" w:lineRule="auto"/>
              <w:rPr>
                <w:rFonts w:ascii="Trade Gothic Next Light" w:eastAsiaTheme="minorHAnsi" w:hAnsi="Trade Gothic Next Light" w:cstheme="minorHAnsi"/>
                <w:sz w:val="20"/>
                <w:szCs w:val="20"/>
              </w:rPr>
            </w:pPr>
            <w:r w:rsidRPr="00A17B67">
              <w:rPr>
                <w:rFonts w:ascii="Trade Gothic Next Light" w:eastAsiaTheme="minorHAnsi" w:hAnsi="Trade Gothic Next Light" w:cstheme="minorHAnsi"/>
                <w:sz w:val="20"/>
                <w:szCs w:val="20"/>
              </w:rPr>
              <w:t>Experience of Trade Unions is preferable</w:t>
            </w:r>
            <w:r>
              <w:rPr>
                <w:rFonts w:ascii="Trade Gothic Next Light" w:eastAsiaTheme="minorHAnsi" w:hAnsi="Trade Gothic Next Light" w:cstheme="minorHAnsi"/>
                <w:sz w:val="20"/>
                <w:szCs w:val="20"/>
              </w:rPr>
              <w:t>.</w:t>
            </w:r>
          </w:p>
          <w:p w14:paraId="3403562D" w14:textId="3ED89696" w:rsidR="00D926E4" w:rsidRPr="002C1BF7" w:rsidRDefault="00B12C4F" w:rsidP="00A17B67">
            <w:pPr>
              <w:spacing w:after="200" w:line="276" w:lineRule="auto"/>
              <w:rPr>
                <w:rFonts w:ascii="Trade Gothic Next Light" w:eastAsiaTheme="minorHAnsi" w:hAnsi="Trade Gothic Next Light" w:cstheme="minorHAnsi"/>
                <w:sz w:val="20"/>
                <w:szCs w:val="20"/>
              </w:rPr>
            </w:pPr>
            <w:r w:rsidRPr="00A17B67">
              <w:rPr>
                <w:rFonts w:ascii="Trade Gothic Next Light" w:eastAsiaTheme="minorHAnsi" w:hAnsi="Trade Gothic Next Light" w:cstheme="minorHAnsi"/>
                <w:sz w:val="20"/>
                <w:szCs w:val="20"/>
              </w:rPr>
              <w:t>Generalist knowledge of HR and the range of activities in the employee lifecycle</w:t>
            </w:r>
            <w:r>
              <w:rPr>
                <w:rFonts w:ascii="Trade Gothic Next Light" w:eastAsiaTheme="minorHAnsi" w:hAnsi="Trade Gothic Next Light" w:cstheme="minorHAnsi"/>
                <w:sz w:val="20"/>
                <w:szCs w:val="20"/>
              </w:rPr>
              <w:t>.</w:t>
            </w: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861DA">
            <w:pPr>
              <w:pStyle w:val="ListParagraph"/>
              <w:numPr>
                <w:ilvl w:val="0"/>
                <w:numId w:val="3"/>
              </w:numPr>
              <w:spacing w:line="320" w:lineRule="exact"/>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54ABC460" w14:textId="6EB2DD75" w:rsidR="003E120D" w:rsidRPr="00A17B67" w:rsidRDefault="003E120D" w:rsidP="003E120D">
            <w:pPr>
              <w:spacing w:after="200" w:line="276" w:lineRule="auto"/>
              <w:rPr>
                <w:rFonts w:ascii="Trade Gothic Next Light" w:eastAsiaTheme="minorHAnsi" w:hAnsi="Trade Gothic Next Light" w:cstheme="minorHAnsi"/>
                <w:sz w:val="20"/>
                <w:szCs w:val="20"/>
              </w:rPr>
            </w:pPr>
            <w:r w:rsidRPr="00A17B67">
              <w:rPr>
                <w:rFonts w:ascii="Trade Gothic Next Light" w:eastAsiaTheme="minorHAnsi" w:hAnsi="Trade Gothic Next Light" w:cstheme="minorHAnsi"/>
                <w:sz w:val="20"/>
                <w:szCs w:val="20"/>
              </w:rPr>
              <w:t>Ability to demonstrate presence and credibility within the organisation through excellent communication and influencing skills both verbal and written</w:t>
            </w:r>
            <w:r w:rsidR="002E0915">
              <w:rPr>
                <w:rFonts w:ascii="Trade Gothic Next Light" w:eastAsiaTheme="minorHAnsi" w:hAnsi="Trade Gothic Next Light" w:cstheme="minorHAnsi"/>
                <w:sz w:val="20"/>
                <w:szCs w:val="20"/>
              </w:rPr>
              <w:t>.</w:t>
            </w:r>
          </w:p>
          <w:p w14:paraId="66ADD955" w14:textId="77777777" w:rsidR="00015447" w:rsidRDefault="00015447" w:rsidP="00015447">
            <w:pPr>
              <w:spacing w:after="200" w:line="276" w:lineRule="auto"/>
              <w:rPr>
                <w:rFonts w:ascii="Trade Gothic Next Light" w:hAnsi="Trade Gothic Next Light"/>
                <w:sz w:val="20"/>
                <w:szCs w:val="20"/>
              </w:rPr>
            </w:pPr>
            <w:r w:rsidRPr="002C1BF7">
              <w:rPr>
                <w:rFonts w:ascii="Trade Gothic Next Light" w:hAnsi="Trade Gothic Next Light"/>
                <w:sz w:val="20"/>
                <w:szCs w:val="20"/>
              </w:rPr>
              <w:t>Strong analytical and problem-solving abilities, with a focus on process improvement and efficiency.</w:t>
            </w:r>
          </w:p>
          <w:p w14:paraId="36778D10" w14:textId="77777777" w:rsidR="00015447" w:rsidRPr="002C1BF7" w:rsidRDefault="00015447" w:rsidP="00015447">
            <w:pPr>
              <w:spacing w:after="200" w:line="276" w:lineRule="auto"/>
              <w:rPr>
                <w:rFonts w:ascii="Trade Gothic Next Light" w:hAnsi="Trade Gothic Next Light"/>
                <w:sz w:val="20"/>
                <w:szCs w:val="20"/>
              </w:rPr>
            </w:pPr>
            <w:r w:rsidRPr="002C1BF7">
              <w:rPr>
                <w:rFonts w:ascii="Trade Gothic Next Light" w:hAnsi="Trade Gothic Next Light"/>
                <w:sz w:val="20"/>
                <w:szCs w:val="20"/>
              </w:rPr>
              <w:t>Exceptional communication and interpersonal skills to effectively collaborate with stakeholders at all levels.</w:t>
            </w:r>
          </w:p>
          <w:p w14:paraId="31B05B3D" w14:textId="77777777" w:rsidR="001D0F10" w:rsidRDefault="001D0F10" w:rsidP="001D0F10">
            <w:pPr>
              <w:spacing w:after="200" w:line="276" w:lineRule="auto"/>
              <w:rPr>
                <w:rFonts w:ascii="Trade Gothic Next Light" w:eastAsiaTheme="minorHAnsi" w:hAnsi="Trade Gothic Next Light" w:cstheme="minorHAnsi"/>
                <w:sz w:val="20"/>
                <w:szCs w:val="20"/>
              </w:rPr>
            </w:pPr>
            <w:r w:rsidRPr="00A17B67">
              <w:rPr>
                <w:rFonts w:ascii="Trade Gothic Next Light" w:eastAsiaTheme="minorHAnsi" w:hAnsi="Trade Gothic Next Light" w:cstheme="minorHAnsi"/>
                <w:sz w:val="20"/>
                <w:szCs w:val="20"/>
              </w:rPr>
              <w:t>Sensitive people skills: a high level of emotional intelligence and wide understanding of people issues</w:t>
            </w:r>
            <w:r>
              <w:rPr>
                <w:rFonts w:ascii="Trade Gothic Next Light" w:eastAsiaTheme="minorHAnsi" w:hAnsi="Trade Gothic Next Light" w:cstheme="minorHAnsi"/>
                <w:sz w:val="20"/>
                <w:szCs w:val="20"/>
              </w:rPr>
              <w:t>.</w:t>
            </w:r>
          </w:p>
          <w:p w14:paraId="4BDFF7C2" w14:textId="77777777" w:rsidR="00121AF6" w:rsidRDefault="00121AF6" w:rsidP="00121AF6">
            <w:pPr>
              <w:spacing w:after="200" w:line="276" w:lineRule="auto"/>
              <w:rPr>
                <w:rFonts w:ascii="Trade Gothic Next Light" w:eastAsiaTheme="minorHAnsi" w:hAnsi="Trade Gothic Next Light" w:cstheme="minorHAnsi"/>
                <w:sz w:val="20"/>
                <w:szCs w:val="20"/>
              </w:rPr>
            </w:pPr>
            <w:r w:rsidRPr="00A17B67">
              <w:rPr>
                <w:rFonts w:ascii="Trade Gothic Next Light" w:eastAsiaTheme="minorHAnsi" w:hAnsi="Trade Gothic Next Light" w:cstheme="minorHAnsi"/>
                <w:sz w:val="20"/>
                <w:szCs w:val="20"/>
              </w:rPr>
              <w:t>Commercially aware, able to prioritise and plan with the ability to make sound judgments about issues that may have an adverse effect on the business from an ER/ risk perspective</w:t>
            </w:r>
            <w:r>
              <w:rPr>
                <w:rFonts w:ascii="Trade Gothic Next Light" w:eastAsiaTheme="minorHAnsi" w:hAnsi="Trade Gothic Next Light" w:cstheme="minorHAnsi"/>
                <w:sz w:val="20"/>
                <w:szCs w:val="20"/>
              </w:rPr>
              <w:t>.</w:t>
            </w:r>
          </w:p>
          <w:p w14:paraId="07DE90B1" w14:textId="6A30B2DA" w:rsidR="00121AF6" w:rsidRDefault="00121AF6" w:rsidP="00121AF6">
            <w:pPr>
              <w:spacing w:after="200" w:line="276" w:lineRule="auto"/>
              <w:rPr>
                <w:rFonts w:ascii="Trade Gothic Next Light" w:eastAsiaTheme="minorHAnsi" w:hAnsi="Trade Gothic Next Light" w:cstheme="minorHAnsi"/>
                <w:sz w:val="20"/>
                <w:szCs w:val="20"/>
              </w:rPr>
            </w:pPr>
            <w:r w:rsidRPr="00543BCC">
              <w:rPr>
                <w:rFonts w:ascii="Trade Gothic Next Light" w:eastAsiaTheme="minorHAnsi" w:hAnsi="Trade Gothic Next Light" w:cstheme="minorHAnsi"/>
                <w:sz w:val="20"/>
                <w:szCs w:val="20"/>
                <w:lang w:val="en-US"/>
              </w:rPr>
              <w:t>Ability to coach and influence leaders at all levels in relation to the resolution of complex ER issues.</w:t>
            </w:r>
          </w:p>
          <w:p w14:paraId="380C532F" w14:textId="77777777" w:rsidR="00121AF6" w:rsidRPr="00A17B67" w:rsidRDefault="00121AF6" w:rsidP="001D0F10">
            <w:pPr>
              <w:spacing w:after="200" w:line="276" w:lineRule="auto"/>
              <w:rPr>
                <w:rFonts w:ascii="Trade Gothic Next Light" w:eastAsiaTheme="minorHAnsi" w:hAnsi="Trade Gothic Next Light" w:cstheme="minorHAnsi"/>
                <w:sz w:val="20"/>
                <w:szCs w:val="20"/>
              </w:rPr>
            </w:pPr>
          </w:p>
          <w:p w14:paraId="4DC844AC" w14:textId="5A8F926C" w:rsidR="00D926E4" w:rsidRPr="002C1BF7" w:rsidRDefault="00D926E4" w:rsidP="002E0915">
            <w:pPr>
              <w:spacing w:after="200" w:line="276" w:lineRule="auto"/>
              <w:rPr>
                <w:rFonts w:ascii="Trade Gothic Next Light" w:eastAsiaTheme="minorHAnsi" w:hAnsi="Trade Gothic Next Light" w:cstheme="minorHAnsi"/>
                <w:sz w:val="20"/>
                <w:szCs w:val="20"/>
              </w:rPr>
            </w:pPr>
          </w:p>
        </w:tc>
      </w:tr>
    </w:tbl>
    <w:p w14:paraId="02CB2751" w14:textId="77777777" w:rsidR="00155791" w:rsidRDefault="00155791" w:rsidP="00B96128">
      <w:pPr>
        <w:spacing w:after="200" w:line="276" w:lineRule="auto"/>
        <w:rPr>
          <w:rFonts w:ascii="Trade Gothic Next Light" w:hAnsi="Trade Gothic Next Light"/>
        </w:rPr>
      </w:pPr>
    </w:p>
    <w:p w14:paraId="23AAD484" w14:textId="77777777" w:rsidR="00015447" w:rsidRDefault="00015447" w:rsidP="00B96128">
      <w:pPr>
        <w:spacing w:after="200" w:line="276" w:lineRule="auto"/>
        <w:rPr>
          <w:rFonts w:ascii="Trade Gothic Next Light" w:hAnsi="Trade Gothic Next Light"/>
        </w:rPr>
      </w:pPr>
    </w:p>
    <w:p w14:paraId="741E3EFA" w14:textId="77777777" w:rsidR="00015447" w:rsidRDefault="00015447" w:rsidP="00B96128">
      <w:pPr>
        <w:spacing w:after="200" w:line="276" w:lineRule="auto"/>
        <w:rPr>
          <w:rFonts w:ascii="Trade Gothic Next Light" w:hAnsi="Trade Gothic Next Light"/>
        </w:rPr>
      </w:pPr>
    </w:p>
    <w:p w14:paraId="7B77AF94" w14:textId="77777777" w:rsidR="00015447" w:rsidRPr="00015447" w:rsidRDefault="00015447">
      <w:pPr>
        <w:spacing w:after="200" w:line="276" w:lineRule="auto"/>
        <w:rPr>
          <w:rFonts w:ascii="Trade Gothic Next Light" w:hAnsi="Trade Gothic Next Light"/>
          <w:sz w:val="20"/>
          <w:szCs w:val="20"/>
        </w:rPr>
      </w:pPr>
    </w:p>
    <w:sectPr w:rsidR="00015447" w:rsidRPr="00015447" w:rsidSect="008668D9">
      <w:headerReference w:type="default" r:id="rId10"/>
      <w:footerReference w:type="default" r:id="rId11"/>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76D8B" w14:textId="77777777" w:rsidR="00BE7E3C" w:rsidRDefault="00BE7E3C" w:rsidP="008232E0">
      <w:r>
        <w:separator/>
      </w:r>
    </w:p>
  </w:endnote>
  <w:endnote w:type="continuationSeparator" w:id="0">
    <w:p w14:paraId="411C10FC" w14:textId="77777777" w:rsidR="00BE7E3C" w:rsidRDefault="00BE7E3C" w:rsidP="008232E0">
      <w:r>
        <w:continuationSeparator/>
      </w:r>
    </w:p>
  </w:endnote>
  <w:endnote w:type="continuationNotice" w:id="1">
    <w:p w14:paraId="479C7584" w14:textId="77777777" w:rsidR="00BE7E3C" w:rsidRDefault="00BE7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Trade Gothic Next Rounded">
    <w:charset w:val="00"/>
    <w:family w:val="swiss"/>
    <w:pitch w:val="variable"/>
    <w:sig w:usb0="8000002F" w:usb1="0000000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adeGothic LT">
    <w:altName w:val="Malgun Gothic"/>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C4E7A" w14:textId="77777777" w:rsidR="00BE7E3C" w:rsidRDefault="00BE7E3C" w:rsidP="008232E0">
      <w:r>
        <w:separator/>
      </w:r>
    </w:p>
  </w:footnote>
  <w:footnote w:type="continuationSeparator" w:id="0">
    <w:p w14:paraId="664E173F" w14:textId="77777777" w:rsidR="00BE7E3C" w:rsidRDefault="00BE7E3C" w:rsidP="008232E0">
      <w:r>
        <w:continuationSeparator/>
      </w:r>
    </w:p>
  </w:footnote>
  <w:footnote w:type="continuationNotice" w:id="1">
    <w:p w14:paraId="66998A72" w14:textId="77777777" w:rsidR="00BE7E3C" w:rsidRDefault="00BE7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629D"/>
    <w:multiLevelType w:val="hybridMultilevel"/>
    <w:tmpl w:val="4D66A362"/>
    <w:lvl w:ilvl="0" w:tplc="FFFFFFFF">
      <w:start w:val="1"/>
      <w:numFmt w:val="decimal"/>
      <w:lvlText w:val="%1."/>
      <w:lvlJc w:val="left"/>
      <w:pPr>
        <w:ind w:left="720" w:hanging="360"/>
      </w:pPr>
      <w:rPr>
        <w:rFonts w:eastAsia="Times New Roman" w:cs="Times New Roman"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617C65"/>
    <w:multiLevelType w:val="hybridMultilevel"/>
    <w:tmpl w:val="17B25568"/>
    <w:lvl w:ilvl="0" w:tplc="EB362760">
      <w:start w:val="1"/>
      <w:numFmt w:val="bullet"/>
      <w:lvlText w:val="•"/>
      <w:lvlJc w:val="left"/>
      <w:pPr>
        <w:tabs>
          <w:tab w:val="num" w:pos="720"/>
        </w:tabs>
        <w:ind w:left="720" w:hanging="360"/>
      </w:pPr>
      <w:rPr>
        <w:rFonts w:ascii="Arial" w:hAnsi="Arial" w:hint="default"/>
      </w:rPr>
    </w:lvl>
    <w:lvl w:ilvl="1" w:tplc="FC9699A8" w:tentative="1">
      <w:start w:val="1"/>
      <w:numFmt w:val="bullet"/>
      <w:lvlText w:val="•"/>
      <w:lvlJc w:val="left"/>
      <w:pPr>
        <w:tabs>
          <w:tab w:val="num" w:pos="1440"/>
        </w:tabs>
        <w:ind w:left="1440" w:hanging="360"/>
      </w:pPr>
      <w:rPr>
        <w:rFonts w:ascii="Arial" w:hAnsi="Arial" w:hint="default"/>
      </w:rPr>
    </w:lvl>
    <w:lvl w:ilvl="2" w:tplc="67EC5864" w:tentative="1">
      <w:start w:val="1"/>
      <w:numFmt w:val="bullet"/>
      <w:lvlText w:val="•"/>
      <w:lvlJc w:val="left"/>
      <w:pPr>
        <w:tabs>
          <w:tab w:val="num" w:pos="2160"/>
        </w:tabs>
        <w:ind w:left="2160" w:hanging="360"/>
      </w:pPr>
      <w:rPr>
        <w:rFonts w:ascii="Arial" w:hAnsi="Arial" w:hint="default"/>
      </w:rPr>
    </w:lvl>
    <w:lvl w:ilvl="3" w:tplc="908E0F5E" w:tentative="1">
      <w:start w:val="1"/>
      <w:numFmt w:val="bullet"/>
      <w:lvlText w:val="•"/>
      <w:lvlJc w:val="left"/>
      <w:pPr>
        <w:tabs>
          <w:tab w:val="num" w:pos="2880"/>
        </w:tabs>
        <w:ind w:left="2880" w:hanging="360"/>
      </w:pPr>
      <w:rPr>
        <w:rFonts w:ascii="Arial" w:hAnsi="Arial" w:hint="default"/>
      </w:rPr>
    </w:lvl>
    <w:lvl w:ilvl="4" w:tplc="F2FE9A54" w:tentative="1">
      <w:start w:val="1"/>
      <w:numFmt w:val="bullet"/>
      <w:lvlText w:val="•"/>
      <w:lvlJc w:val="left"/>
      <w:pPr>
        <w:tabs>
          <w:tab w:val="num" w:pos="3600"/>
        </w:tabs>
        <w:ind w:left="3600" w:hanging="360"/>
      </w:pPr>
      <w:rPr>
        <w:rFonts w:ascii="Arial" w:hAnsi="Arial" w:hint="default"/>
      </w:rPr>
    </w:lvl>
    <w:lvl w:ilvl="5" w:tplc="2ECEDF5A" w:tentative="1">
      <w:start w:val="1"/>
      <w:numFmt w:val="bullet"/>
      <w:lvlText w:val="•"/>
      <w:lvlJc w:val="left"/>
      <w:pPr>
        <w:tabs>
          <w:tab w:val="num" w:pos="4320"/>
        </w:tabs>
        <w:ind w:left="4320" w:hanging="360"/>
      </w:pPr>
      <w:rPr>
        <w:rFonts w:ascii="Arial" w:hAnsi="Arial" w:hint="default"/>
      </w:rPr>
    </w:lvl>
    <w:lvl w:ilvl="6" w:tplc="448C31BE" w:tentative="1">
      <w:start w:val="1"/>
      <w:numFmt w:val="bullet"/>
      <w:lvlText w:val="•"/>
      <w:lvlJc w:val="left"/>
      <w:pPr>
        <w:tabs>
          <w:tab w:val="num" w:pos="5040"/>
        </w:tabs>
        <w:ind w:left="5040" w:hanging="360"/>
      </w:pPr>
      <w:rPr>
        <w:rFonts w:ascii="Arial" w:hAnsi="Arial" w:hint="default"/>
      </w:rPr>
    </w:lvl>
    <w:lvl w:ilvl="7" w:tplc="8F4274AC" w:tentative="1">
      <w:start w:val="1"/>
      <w:numFmt w:val="bullet"/>
      <w:lvlText w:val="•"/>
      <w:lvlJc w:val="left"/>
      <w:pPr>
        <w:tabs>
          <w:tab w:val="num" w:pos="5760"/>
        </w:tabs>
        <w:ind w:left="5760" w:hanging="360"/>
      </w:pPr>
      <w:rPr>
        <w:rFonts w:ascii="Arial" w:hAnsi="Arial" w:hint="default"/>
      </w:rPr>
    </w:lvl>
    <w:lvl w:ilvl="8" w:tplc="7C401A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121CA4"/>
    <w:multiLevelType w:val="hybridMultilevel"/>
    <w:tmpl w:val="C03C4C04"/>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C25B1"/>
    <w:multiLevelType w:val="hybridMultilevel"/>
    <w:tmpl w:val="7A6E6D78"/>
    <w:lvl w:ilvl="0" w:tplc="18F27CB6">
      <w:start w:val="1"/>
      <w:numFmt w:val="bullet"/>
      <w:lvlText w:val="•"/>
      <w:lvlJc w:val="left"/>
      <w:pPr>
        <w:tabs>
          <w:tab w:val="num" w:pos="720"/>
        </w:tabs>
        <w:ind w:left="720" w:hanging="360"/>
      </w:pPr>
      <w:rPr>
        <w:rFonts w:ascii="Arial" w:hAnsi="Arial" w:hint="default"/>
      </w:rPr>
    </w:lvl>
    <w:lvl w:ilvl="1" w:tplc="E738E426" w:tentative="1">
      <w:start w:val="1"/>
      <w:numFmt w:val="bullet"/>
      <w:lvlText w:val="•"/>
      <w:lvlJc w:val="left"/>
      <w:pPr>
        <w:tabs>
          <w:tab w:val="num" w:pos="1440"/>
        </w:tabs>
        <w:ind w:left="1440" w:hanging="360"/>
      </w:pPr>
      <w:rPr>
        <w:rFonts w:ascii="Arial" w:hAnsi="Arial" w:hint="default"/>
      </w:rPr>
    </w:lvl>
    <w:lvl w:ilvl="2" w:tplc="08F60442" w:tentative="1">
      <w:start w:val="1"/>
      <w:numFmt w:val="bullet"/>
      <w:lvlText w:val="•"/>
      <w:lvlJc w:val="left"/>
      <w:pPr>
        <w:tabs>
          <w:tab w:val="num" w:pos="2160"/>
        </w:tabs>
        <w:ind w:left="2160" w:hanging="360"/>
      </w:pPr>
      <w:rPr>
        <w:rFonts w:ascii="Arial" w:hAnsi="Arial" w:hint="default"/>
      </w:rPr>
    </w:lvl>
    <w:lvl w:ilvl="3" w:tplc="9B64E694" w:tentative="1">
      <w:start w:val="1"/>
      <w:numFmt w:val="bullet"/>
      <w:lvlText w:val="•"/>
      <w:lvlJc w:val="left"/>
      <w:pPr>
        <w:tabs>
          <w:tab w:val="num" w:pos="2880"/>
        </w:tabs>
        <w:ind w:left="2880" w:hanging="360"/>
      </w:pPr>
      <w:rPr>
        <w:rFonts w:ascii="Arial" w:hAnsi="Arial" w:hint="default"/>
      </w:rPr>
    </w:lvl>
    <w:lvl w:ilvl="4" w:tplc="6DDE5CC6" w:tentative="1">
      <w:start w:val="1"/>
      <w:numFmt w:val="bullet"/>
      <w:lvlText w:val="•"/>
      <w:lvlJc w:val="left"/>
      <w:pPr>
        <w:tabs>
          <w:tab w:val="num" w:pos="3600"/>
        </w:tabs>
        <w:ind w:left="3600" w:hanging="360"/>
      </w:pPr>
      <w:rPr>
        <w:rFonts w:ascii="Arial" w:hAnsi="Arial" w:hint="default"/>
      </w:rPr>
    </w:lvl>
    <w:lvl w:ilvl="5" w:tplc="857A07FC" w:tentative="1">
      <w:start w:val="1"/>
      <w:numFmt w:val="bullet"/>
      <w:lvlText w:val="•"/>
      <w:lvlJc w:val="left"/>
      <w:pPr>
        <w:tabs>
          <w:tab w:val="num" w:pos="4320"/>
        </w:tabs>
        <w:ind w:left="4320" w:hanging="360"/>
      </w:pPr>
      <w:rPr>
        <w:rFonts w:ascii="Arial" w:hAnsi="Arial" w:hint="default"/>
      </w:rPr>
    </w:lvl>
    <w:lvl w:ilvl="6" w:tplc="C4101B1C" w:tentative="1">
      <w:start w:val="1"/>
      <w:numFmt w:val="bullet"/>
      <w:lvlText w:val="•"/>
      <w:lvlJc w:val="left"/>
      <w:pPr>
        <w:tabs>
          <w:tab w:val="num" w:pos="5040"/>
        </w:tabs>
        <w:ind w:left="5040" w:hanging="360"/>
      </w:pPr>
      <w:rPr>
        <w:rFonts w:ascii="Arial" w:hAnsi="Arial" w:hint="default"/>
      </w:rPr>
    </w:lvl>
    <w:lvl w:ilvl="7" w:tplc="688C231E" w:tentative="1">
      <w:start w:val="1"/>
      <w:numFmt w:val="bullet"/>
      <w:lvlText w:val="•"/>
      <w:lvlJc w:val="left"/>
      <w:pPr>
        <w:tabs>
          <w:tab w:val="num" w:pos="5760"/>
        </w:tabs>
        <w:ind w:left="5760" w:hanging="360"/>
      </w:pPr>
      <w:rPr>
        <w:rFonts w:ascii="Arial" w:hAnsi="Arial" w:hint="default"/>
      </w:rPr>
    </w:lvl>
    <w:lvl w:ilvl="8" w:tplc="7A581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8"/>
  </w:num>
  <w:num w:numId="2" w16cid:durableId="345834820">
    <w:abstractNumId w:val="4"/>
  </w:num>
  <w:num w:numId="3" w16cid:durableId="1217743165">
    <w:abstractNumId w:val="3"/>
  </w:num>
  <w:num w:numId="4" w16cid:durableId="1865822122">
    <w:abstractNumId w:val="9"/>
  </w:num>
  <w:num w:numId="5" w16cid:durableId="1777629548">
    <w:abstractNumId w:val="0"/>
  </w:num>
  <w:num w:numId="6" w16cid:durableId="1479033205">
    <w:abstractNumId w:val="5"/>
  </w:num>
  <w:num w:numId="7" w16cid:durableId="1596211446">
    <w:abstractNumId w:val="11"/>
  </w:num>
  <w:num w:numId="8" w16cid:durableId="1057897086">
    <w:abstractNumId w:val="10"/>
  </w:num>
  <w:num w:numId="9" w16cid:durableId="954749035">
    <w:abstractNumId w:val="12"/>
  </w:num>
  <w:num w:numId="10" w16cid:durableId="1389186138">
    <w:abstractNumId w:val="13"/>
  </w:num>
  <w:num w:numId="11" w16cid:durableId="1375034777">
    <w:abstractNumId w:val="7"/>
  </w:num>
  <w:num w:numId="12" w16cid:durableId="2138260611">
    <w:abstractNumId w:val="6"/>
  </w:num>
  <w:num w:numId="13" w16cid:durableId="1775125902">
    <w:abstractNumId w:val="2"/>
  </w:num>
  <w:num w:numId="14" w16cid:durableId="178869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17940"/>
    <w:rsid w:val="000205F6"/>
    <w:rsid w:val="00021934"/>
    <w:rsid w:val="000267D7"/>
    <w:rsid w:val="00027ABD"/>
    <w:rsid w:val="00031193"/>
    <w:rsid w:val="000374E2"/>
    <w:rsid w:val="000501B7"/>
    <w:rsid w:val="00052D73"/>
    <w:rsid w:val="0005559E"/>
    <w:rsid w:val="00061C3F"/>
    <w:rsid w:val="000645A4"/>
    <w:rsid w:val="000646E9"/>
    <w:rsid w:val="0006799B"/>
    <w:rsid w:val="00071237"/>
    <w:rsid w:val="00072E4F"/>
    <w:rsid w:val="0007638B"/>
    <w:rsid w:val="0007798D"/>
    <w:rsid w:val="00082995"/>
    <w:rsid w:val="000841C5"/>
    <w:rsid w:val="00085F8C"/>
    <w:rsid w:val="00086136"/>
    <w:rsid w:val="0008756A"/>
    <w:rsid w:val="0008764C"/>
    <w:rsid w:val="00091E16"/>
    <w:rsid w:val="00091E38"/>
    <w:rsid w:val="00092B9A"/>
    <w:rsid w:val="000A3DEB"/>
    <w:rsid w:val="000A7A82"/>
    <w:rsid w:val="000B0A0D"/>
    <w:rsid w:val="000B46F5"/>
    <w:rsid w:val="000D0AA6"/>
    <w:rsid w:val="000D7FD7"/>
    <w:rsid w:val="000E1754"/>
    <w:rsid w:val="000E4F26"/>
    <w:rsid w:val="000E63D4"/>
    <w:rsid w:val="000E7002"/>
    <w:rsid w:val="000F09A0"/>
    <w:rsid w:val="00100F7A"/>
    <w:rsid w:val="00107F8E"/>
    <w:rsid w:val="00111F1C"/>
    <w:rsid w:val="00121AF6"/>
    <w:rsid w:val="00123E08"/>
    <w:rsid w:val="001256DB"/>
    <w:rsid w:val="00125A1B"/>
    <w:rsid w:val="00125D45"/>
    <w:rsid w:val="001306F5"/>
    <w:rsid w:val="0013691E"/>
    <w:rsid w:val="001415A9"/>
    <w:rsid w:val="00150A68"/>
    <w:rsid w:val="00155791"/>
    <w:rsid w:val="00160898"/>
    <w:rsid w:val="001626E3"/>
    <w:rsid w:val="00164D5B"/>
    <w:rsid w:val="00166162"/>
    <w:rsid w:val="001666B9"/>
    <w:rsid w:val="00182D2B"/>
    <w:rsid w:val="00184B85"/>
    <w:rsid w:val="0018543E"/>
    <w:rsid w:val="00195119"/>
    <w:rsid w:val="001A1637"/>
    <w:rsid w:val="001A3243"/>
    <w:rsid w:val="001A65BA"/>
    <w:rsid w:val="001C18B2"/>
    <w:rsid w:val="001D0F10"/>
    <w:rsid w:val="001D5200"/>
    <w:rsid w:val="001E3729"/>
    <w:rsid w:val="001E3C27"/>
    <w:rsid w:val="001F39BC"/>
    <w:rsid w:val="001F7A31"/>
    <w:rsid w:val="00200DEA"/>
    <w:rsid w:val="00206155"/>
    <w:rsid w:val="00206BA3"/>
    <w:rsid w:val="00215DD5"/>
    <w:rsid w:val="0021658C"/>
    <w:rsid w:val="00220CBE"/>
    <w:rsid w:val="00226BD7"/>
    <w:rsid w:val="00227A50"/>
    <w:rsid w:val="00235DC0"/>
    <w:rsid w:val="00242CC6"/>
    <w:rsid w:val="00260677"/>
    <w:rsid w:val="00261575"/>
    <w:rsid w:val="00263BF1"/>
    <w:rsid w:val="00267870"/>
    <w:rsid w:val="00270020"/>
    <w:rsid w:val="00271139"/>
    <w:rsid w:val="002714ED"/>
    <w:rsid w:val="00273AF3"/>
    <w:rsid w:val="00280A79"/>
    <w:rsid w:val="00281DB7"/>
    <w:rsid w:val="00282DFD"/>
    <w:rsid w:val="0029366F"/>
    <w:rsid w:val="002A2B32"/>
    <w:rsid w:val="002A7413"/>
    <w:rsid w:val="002B1315"/>
    <w:rsid w:val="002B1700"/>
    <w:rsid w:val="002B5A8B"/>
    <w:rsid w:val="002B68DE"/>
    <w:rsid w:val="002C1BF7"/>
    <w:rsid w:val="002D4E1B"/>
    <w:rsid w:val="002D74A4"/>
    <w:rsid w:val="002E0915"/>
    <w:rsid w:val="002E1399"/>
    <w:rsid w:val="002E61C8"/>
    <w:rsid w:val="002F26B7"/>
    <w:rsid w:val="00304190"/>
    <w:rsid w:val="00305B22"/>
    <w:rsid w:val="0031721B"/>
    <w:rsid w:val="003216FA"/>
    <w:rsid w:val="00321BF0"/>
    <w:rsid w:val="003239C6"/>
    <w:rsid w:val="00323DCF"/>
    <w:rsid w:val="0033635A"/>
    <w:rsid w:val="00341A3B"/>
    <w:rsid w:val="00344129"/>
    <w:rsid w:val="00344483"/>
    <w:rsid w:val="00346B6F"/>
    <w:rsid w:val="003547EB"/>
    <w:rsid w:val="003603D6"/>
    <w:rsid w:val="00363344"/>
    <w:rsid w:val="00367D88"/>
    <w:rsid w:val="00372FBB"/>
    <w:rsid w:val="0037374D"/>
    <w:rsid w:val="003766FC"/>
    <w:rsid w:val="00377926"/>
    <w:rsid w:val="00377C82"/>
    <w:rsid w:val="00382B3F"/>
    <w:rsid w:val="0038779D"/>
    <w:rsid w:val="00387EB8"/>
    <w:rsid w:val="003914E5"/>
    <w:rsid w:val="00393FB3"/>
    <w:rsid w:val="00397F39"/>
    <w:rsid w:val="003A1B58"/>
    <w:rsid w:val="003A2C1B"/>
    <w:rsid w:val="003A4B17"/>
    <w:rsid w:val="003A6E5A"/>
    <w:rsid w:val="003B0339"/>
    <w:rsid w:val="003B5A43"/>
    <w:rsid w:val="003B5ABE"/>
    <w:rsid w:val="003B5B9F"/>
    <w:rsid w:val="003B60A1"/>
    <w:rsid w:val="003C0B6E"/>
    <w:rsid w:val="003C0FDB"/>
    <w:rsid w:val="003C2C88"/>
    <w:rsid w:val="003C368B"/>
    <w:rsid w:val="003C6D3B"/>
    <w:rsid w:val="003C79F0"/>
    <w:rsid w:val="003D1936"/>
    <w:rsid w:val="003D7F60"/>
    <w:rsid w:val="003E0E45"/>
    <w:rsid w:val="003E120D"/>
    <w:rsid w:val="003E3942"/>
    <w:rsid w:val="003F329C"/>
    <w:rsid w:val="003F58AE"/>
    <w:rsid w:val="004003B2"/>
    <w:rsid w:val="00402E54"/>
    <w:rsid w:val="00406B51"/>
    <w:rsid w:val="0040724D"/>
    <w:rsid w:val="00413125"/>
    <w:rsid w:val="0041422F"/>
    <w:rsid w:val="004217D6"/>
    <w:rsid w:val="0042755C"/>
    <w:rsid w:val="0044003C"/>
    <w:rsid w:val="00446A66"/>
    <w:rsid w:val="00451D22"/>
    <w:rsid w:val="00452634"/>
    <w:rsid w:val="00462379"/>
    <w:rsid w:val="00464D28"/>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A308B"/>
    <w:rsid w:val="004B4CFF"/>
    <w:rsid w:val="004B565A"/>
    <w:rsid w:val="004C6A47"/>
    <w:rsid w:val="004C6C56"/>
    <w:rsid w:val="004D3017"/>
    <w:rsid w:val="004E010C"/>
    <w:rsid w:val="004E44A1"/>
    <w:rsid w:val="004F597B"/>
    <w:rsid w:val="004F5ECB"/>
    <w:rsid w:val="00500DDD"/>
    <w:rsid w:val="00527F4F"/>
    <w:rsid w:val="005309F4"/>
    <w:rsid w:val="00531C50"/>
    <w:rsid w:val="005341E7"/>
    <w:rsid w:val="005403F9"/>
    <w:rsid w:val="00543BCC"/>
    <w:rsid w:val="00550D7B"/>
    <w:rsid w:val="00557F4B"/>
    <w:rsid w:val="00561441"/>
    <w:rsid w:val="00565C99"/>
    <w:rsid w:val="00567423"/>
    <w:rsid w:val="00570647"/>
    <w:rsid w:val="00576972"/>
    <w:rsid w:val="005925C0"/>
    <w:rsid w:val="0059280F"/>
    <w:rsid w:val="005A4C60"/>
    <w:rsid w:val="005B1E64"/>
    <w:rsid w:val="005C0C66"/>
    <w:rsid w:val="005C5783"/>
    <w:rsid w:val="005D19D4"/>
    <w:rsid w:val="005D448F"/>
    <w:rsid w:val="005D4857"/>
    <w:rsid w:val="005D5124"/>
    <w:rsid w:val="005E17AC"/>
    <w:rsid w:val="005E6E45"/>
    <w:rsid w:val="005F0AA2"/>
    <w:rsid w:val="005F0C1F"/>
    <w:rsid w:val="005F1E12"/>
    <w:rsid w:val="005F616A"/>
    <w:rsid w:val="005F627A"/>
    <w:rsid w:val="00603372"/>
    <w:rsid w:val="00603777"/>
    <w:rsid w:val="00607D27"/>
    <w:rsid w:val="0061186F"/>
    <w:rsid w:val="00615AF1"/>
    <w:rsid w:val="00616C4F"/>
    <w:rsid w:val="0062176D"/>
    <w:rsid w:val="00622C06"/>
    <w:rsid w:val="006259B1"/>
    <w:rsid w:val="006264DE"/>
    <w:rsid w:val="00626608"/>
    <w:rsid w:val="00626F47"/>
    <w:rsid w:val="00630D8B"/>
    <w:rsid w:val="00641583"/>
    <w:rsid w:val="0064196E"/>
    <w:rsid w:val="00644B06"/>
    <w:rsid w:val="006454B5"/>
    <w:rsid w:val="00651DDB"/>
    <w:rsid w:val="00652384"/>
    <w:rsid w:val="006532F1"/>
    <w:rsid w:val="006600F3"/>
    <w:rsid w:val="00663AAF"/>
    <w:rsid w:val="006675B8"/>
    <w:rsid w:val="0067033C"/>
    <w:rsid w:val="00673ED0"/>
    <w:rsid w:val="00675ABF"/>
    <w:rsid w:val="00677F98"/>
    <w:rsid w:val="00682221"/>
    <w:rsid w:val="00687D75"/>
    <w:rsid w:val="006978F9"/>
    <w:rsid w:val="006B076C"/>
    <w:rsid w:val="006B1A87"/>
    <w:rsid w:val="006B2A28"/>
    <w:rsid w:val="006B52BC"/>
    <w:rsid w:val="006C4B31"/>
    <w:rsid w:val="006C5B51"/>
    <w:rsid w:val="006D43E2"/>
    <w:rsid w:val="006E316D"/>
    <w:rsid w:val="006F1B79"/>
    <w:rsid w:val="00701E2B"/>
    <w:rsid w:val="0070209D"/>
    <w:rsid w:val="00711017"/>
    <w:rsid w:val="007120D5"/>
    <w:rsid w:val="0071268B"/>
    <w:rsid w:val="007143C9"/>
    <w:rsid w:val="0071605A"/>
    <w:rsid w:val="0072134A"/>
    <w:rsid w:val="007249E4"/>
    <w:rsid w:val="00732B45"/>
    <w:rsid w:val="0073355E"/>
    <w:rsid w:val="00742FD5"/>
    <w:rsid w:val="007447B9"/>
    <w:rsid w:val="00760B09"/>
    <w:rsid w:val="00765D57"/>
    <w:rsid w:val="007669F0"/>
    <w:rsid w:val="00773A65"/>
    <w:rsid w:val="007750C8"/>
    <w:rsid w:val="0078182E"/>
    <w:rsid w:val="0078204F"/>
    <w:rsid w:val="00794984"/>
    <w:rsid w:val="007A3EED"/>
    <w:rsid w:val="007A695A"/>
    <w:rsid w:val="007A6EB4"/>
    <w:rsid w:val="007B5E61"/>
    <w:rsid w:val="007B66AE"/>
    <w:rsid w:val="007C63A7"/>
    <w:rsid w:val="007D5279"/>
    <w:rsid w:val="007E2B6C"/>
    <w:rsid w:val="007E325B"/>
    <w:rsid w:val="007E563C"/>
    <w:rsid w:val="007F0722"/>
    <w:rsid w:val="007F3A92"/>
    <w:rsid w:val="0080195D"/>
    <w:rsid w:val="0081022E"/>
    <w:rsid w:val="00817206"/>
    <w:rsid w:val="008232E0"/>
    <w:rsid w:val="0082473D"/>
    <w:rsid w:val="00831559"/>
    <w:rsid w:val="00831796"/>
    <w:rsid w:val="00837FC4"/>
    <w:rsid w:val="008402AA"/>
    <w:rsid w:val="0084395A"/>
    <w:rsid w:val="00851E87"/>
    <w:rsid w:val="00853B2C"/>
    <w:rsid w:val="008571F7"/>
    <w:rsid w:val="008639DB"/>
    <w:rsid w:val="00863E84"/>
    <w:rsid w:val="008668D9"/>
    <w:rsid w:val="008707BB"/>
    <w:rsid w:val="00872A56"/>
    <w:rsid w:val="00874CE8"/>
    <w:rsid w:val="00875CE4"/>
    <w:rsid w:val="00884E64"/>
    <w:rsid w:val="00885A70"/>
    <w:rsid w:val="008865B0"/>
    <w:rsid w:val="008948C0"/>
    <w:rsid w:val="008B2048"/>
    <w:rsid w:val="008C11AC"/>
    <w:rsid w:val="008C4747"/>
    <w:rsid w:val="008C6EF2"/>
    <w:rsid w:val="008D3799"/>
    <w:rsid w:val="008D41C3"/>
    <w:rsid w:val="008D5E07"/>
    <w:rsid w:val="008E0243"/>
    <w:rsid w:val="008E0B2B"/>
    <w:rsid w:val="008E2E1F"/>
    <w:rsid w:val="008E6502"/>
    <w:rsid w:val="008F116C"/>
    <w:rsid w:val="008F634C"/>
    <w:rsid w:val="00901826"/>
    <w:rsid w:val="009031B6"/>
    <w:rsid w:val="00931E25"/>
    <w:rsid w:val="0093682B"/>
    <w:rsid w:val="00940DB3"/>
    <w:rsid w:val="00941E66"/>
    <w:rsid w:val="00947603"/>
    <w:rsid w:val="0095710D"/>
    <w:rsid w:val="00986F6E"/>
    <w:rsid w:val="0099155C"/>
    <w:rsid w:val="00994DB2"/>
    <w:rsid w:val="00995185"/>
    <w:rsid w:val="009A33ED"/>
    <w:rsid w:val="009A4612"/>
    <w:rsid w:val="009B0FF8"/>
    <w:rsid w:val="009B5AFF"/>
    <w:rsid w:val="009C7F56"/>
    <w:rsid w:val="009F48B3"/>
    <w:rsid w:val="009F54E2"/>
    <w:rsid w:val="009F5B47"/>
    <w:rsid w:val="00A0084A"/>
    <w:rsid w:val="00A00C37"/>
    <w:rsid w:val="00A04D36"/>
    <w:rsid w:val="00A108C8"/>
    <w:rsid w:val="00A13816"/>
    <w:rsid w:val="00A16EF3"/>
    <w:rsid w:val="00A17B67"/>
    <w:rsid w:val="00A2163E"/>
    <w:rsid w:val="00A25F69"/>
    <w:rsid w:val="00A26CA5"/>
    <w:rsid w:val="00A34B6A"/>
    <w:rsid w:val="00A34B8A"/>
    <w:rsid w:val="00A42494"/>
    <w:rsid w:val="00A50320"/>
    <w:rsid w:val="00A50D4B"/>
    <w:rsid w:val="00A514A3"/>
    <w:rsid w:val="00A523FA"/>
    <w:rsid w:val="00A56378"/>
    <w:rsid w:val="00A60171"/>
    <w:rsid w:val="00A60317"/>
    <w:rsid w:val="00A820C5"/>
    <w:rsid w:val="00A82E5C"/>
    <w:rsid w:val="00A830B0"/>
    <w:rsid w:val="00A839E6"/>
    <w:rsid w:val="00A91E32"/>
    <w:rsid w:val="00A93D9B"/>
    <w:rsid w:val="00AA3556"/>
    <w:rsid w:val="00AA3F2F"/>
    <w:rsid w:val="00AA7699"/>
    <w:rsid w:val="00AB28A3"/>
    <w:rsid w:val="00AB2B5C"/>
    <w:rsid w:val="00AB2B5D"/>
    <w:rsid w:val="00AC0072"/>
    <w:rsid w:val="00AC4A09"/>
    <w:rsid w:val="00AC5F8C"/>
    <w:rsid w:val="00AD33EF"/>
    <w:rsid w:val="00AD7A6A"/>
    <w:rsid w:val="00AF26E8"/>
    <w:rsid w:val="00AF697B"/>
    <w:rsid w:val="00B05DE6"/>
    <w:rsid w:val="00B12C4F"/>
    <w:rsid w:val="00B16BB8"/>
    <w:rsid w:val="00B27904"/>
    <w:rsid w:val="00B34FC6"/>
    <w:rsid w:val="00B35271"/>
    <w:rsid w:val="00B402F6"/>
    <w:rsid w:val="00B50C3E"/>
    <w:rsid w:val="00B61F29"/>
    <w:rsid w:val="00B643D8"/>
    <w:rsid w:val="00B64A74"/>
    <w:rsid w:val="00B70F41"/>
    <w:rsid w:val="00B734F0"/>
    <w:rsid w:val="00B7438B"/>
    <w:rsid w:val="00B861A4"/>
    <w:rsid w:val="00B90DB2"/>
    <w:rsid w:val="00B96128"/>
    <w:rsid w:val="00BA13D1"/>
    <w:rsid w:val="00BA52EE"/>
    <w:rsid w:val="00BA5A7D"/>
    <w:rsid w:val="00BA7CE1"/>
    <w:rsid w:val="00BB483A"/>
    <w:rsid w:val="00BB4CFD"/>
    <w:rsid w:val="00BC25EB"/>
    <w:rsid w:val="00BE7E3C"/>
    <w:rsid w:val="00C0030E"/>
    <w:rsid w:val="00C24A4A"/>
    <w:rsid w:val="00C25328"/>
    <w:rsid w:val="00C27282"/>
    <w:rsid w:val="00C35F7F"/>
    <w:rsid w:val="00C409E0"/>
    <w:rsid w:val="00C43F50"/>
    <w:rsid w:val="00C510DF"/>
    <w:rsid w:val="00C51CC5"/>
    <w:rsid w:val="00C54B24"/>
    <w:rsid w:val="00C658C9"/>
    <w:rsid w:val="00C6739E"/>
    <w:rsid w:val="00C675C2"/>
    <w:rsid w:val="00C725BE"/>
    <w:rsid w:val="00C825FB"/>
    <w:rsid w:val="00C86C22"/>
    <w:rsid w:val="00C91728"/>
    <w:rsid w:val="00C92989"/>
    <w:rsid w:val="00C9348A"/>
    <w:rsid w:val="00C94C51"/>
    <w:rsid w:val="00CA2933"/>
    <w:rsid w:val="00CA7C08"/>
    <w:rsid w:val="00CB380B"/>
    <w:rsid w:val="00CB3E5B"/>
    <w:rsid w:val="00CB51C1"/>
    <w:rsid w:val="00CB52E4"/>
    <w:rsid w:val="00CB7A5A"/>
    <w:rsid w:val="00CC09EE"/>
    <w:rsid w:val="00CC0EB6"/>
    <w:rsid w:val="00CC34E6"/>
    <w:rsid w:val="00CC48E0"/>
    <w:rsid w:val="00CC63B6"/>
    <w:rsid w:val="00CC6841"/>
    <w:rsid w:val="00CC78E0"/>
    <w:rsid w:val="00CD35A7"/>
    <w:rsid w:val="00CE41DB"/>
    <w:rsid w:val="00CE6169"/>
    <w:rsid w:val="00CF2778"/>
    <w:rsid w:val="00CF5599"/>
    <w:rsid w:val="00CF6929"/>
    <w:rsid w:val="00D07B05"/>
    <w:rsid w:val="00D10C6C"/>
    <w:rsid w:val="00D1612C"/>
    <w:rsid w:val="00D16D9B"/>
    <w:rsid w:val="00D21411"/>
    <w:rsid w:val="00D21686"/>
    <w:rsid w:val="00D21AE9"/>
    <w:rsid w:val="00D22670"/>
    <w:rsid w:val="00D23175"/>
    <w:rsid w:val="00D23213"/>
    <w:rsid w:val="00D23468"/>
    <w:rsid w:val="00D30EC4"/>
    <w:rsid w:val="00D31CD1"/>
    <w:rsid w:val="00D337EE"/>
    <w:rsid w:val="00D3586C"/>
    <w:rsid w:val="00D461C0"/>
    <w:rsid w:val="00D5478D"/>
    <w:rsid w:val="00D744A5"/>
    <w:rsid w:val="00D834F7"/>
    <w:rsid w:val="00D861DA"/>
    <w:rsid w:val="00D926E4"/>
    <w:rsid w:val="00DA4D73"/>
    <w:rsid w:val="00DB2F5A"/>
    <w:rsid w:val="00DB6B22"/>
    <w:rsid w:val="00DB7146"/>
    <w:rsid w:val="00DC638A"/>
    <w:rsid w:val="00DD4024"/>
    <w:rsid w:val="00DD67D5"/>
    <w:rsid w:val="00DD6891"/>
    <w:rsid w:val="00DE13C0"/>
    <w:rsid w:val="00DE30BE"/>
    <w:rsid w:val="00DF44A2"/>
    <w:rsid w:val="00E01528"/>
    <w:rsid w:val="00E0224E"/>
    <w:rsid w:val="00E04FBF"/>
    <w:rsid w:val="00E076A5"/>
    <w:rsid w:val="00E11315"/>
    <w:rsid w:val="00E13682"/>
    <w:rsid w:val="00E23BB0"/>
    <w:rsid w:val="00E268D9"/>
    <w:rsid w:val="00E3004C"/>
    <w:rsid w:val="00E30731"/>
    <w:rsid w:val="00E343E8"/>
    <w:rsid w:val="00E41BBC"/>
    <w:rsid w:val="00E51DEA"/>
    <w:rsid w:val="00E52F3F"/>
    <w:rsid w:val="00E73020"/>
    <w:rsid w:val="00E7450B"/>
    <w:rsid w:val="00E81079"/>
    <w:rsid w:val="00E82507"/>
    <w:rsid w:val="00E93F97"/>
    <w:rsid w:val="00E96192"/>
    <w:rsid w:val="00EA2398"/>
    <w:rsid w:val="00EA2E98"/>
    <w:rsid w:val="00EA396C"/>
    <w:rsid w:val="00EA5296"/>
    <w:rsid w:val="00EB0FB0"/>
    <w:rsid w:val="00EB458E"/>
    <w:rsid w:val="00EB5BFA"/>
    <w:rsid w:val="00EC1982"/>
    <w:rsid w:val="00EC3897"/>
    <w:rsid w:val="00EC5528"/>
    <w:rsid w:val="00ED53AE"/>
    <w:rsid w:val="00ED61CD"/>
    <w:rsid w:val="00ED61D8"/>
    <w:rsid w:val="00EE6780"/>
    <w:rsid w:val="00EF1C00"/>
    <w:rsid w:val="00EF4459"/>
    <w:rsid w:val="00F06187"/>
    <w:rsid w:val="00F11E1D"/>
    <w:rsid w:val="00F238F9"/>
    <w:rsid w:val="00F2495D"/>
    <w:rsid w:val="00F305AA"/>
    <w:rsid w:val="00F3646F"/>
    <w:rsid w:val="00F44B00"/>
    <w:rsid w:val="00F4626A"/>
    <w:rsid w:val="00F467E6"/>
    <w:rsid w:val="00F54D08"/>
    <w:rsid w:val="00F56D6A"/>
    <w:rsid w:val="00F639B3"/>
    <w:rsid w:val="00F91B9F"/>
    <w:rsid w:val="00F92B39"/>
    <w:rsid w:val="00F961E8"/>
    <w:rsid w:val="00FA0F4A"/>
    <w:rsid w:val="00FA4F43"/>
    <w:rsid w:val="00FA7185"/>
    <w:rsid w:val="00FB33AD"/>
    <w:rsid w:val="00FC0B7E"/>
    <w:rsid w:val="00FD4F59"/>
    <w:rsid w:val="00FE0EFD"/>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710127">
      <w:bodyDiv w:val="1"/>
      <w:marLeft w:val="0"/>
      <w:marRight w:val="0"/>
      <w:marTop w:val="0"/>
      <w:marBottom w:val="0"/>
      <w:divBdr>
        <w:top w:val="none" w:sz="0" w:space="0" w:color="auto"/>
        <w:left w:val="none" w:sz="0" w:space="0" w:color="auto"/>
        <w:bottom w:val="none" w:sz="0" w:space="0" w:color="auto"/>
        <w:right w:val="none" w:sz="0" w:space="0" w:color="auto"/>
      </w:divBdr>
    </w:div>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943539722">
      <w:bodyDiv w:val="1"/>
      <w:marLeft w:val="0"/>
      <w:marRight w:val="0"/>
      <w:marTop w:val="0"/>
      <w:marBottom w:val="0"/>
      <w:divBdr>
        <w:top w:val="none" w:sz="0" w:space="0" w:color="auto"/>
        <w:left w:val="none" w:sz="0" w:space="0" w:color="auto"/>
        <w:bottom w:val="none" w:sz="0" w:space="0" w:color="auto"/>
        <w:right w:val="none" w:sz="0" w:space="0" w:color="auto"/>
      </w:divBdr>
      <w:divsChild>
        <w:div w:id="1093741231">
          <w:marLeft w:val="274"/>
          <w:marRight w:val="0"/>
          <w:marTop w:val="0"/>
          <w:marBottom w:val="0"/>
          <w:divBdr>
            <w:top w:val="none" w:sz="0" w:space="0" w:color="auto"/>
            <w:left w:val="none" w:sz="0" w:space="0" w:color="auto"/>
            <w:bottom w:val="none" w:sz="0" w:space="0" w:color="auto"/>
            <w:right w:val="none" w:sz="0" w:space="0" w:color="auto"/>
          </w:divBdr>
        </w:div>
        <w:div w:id="1710760670">
          <w:marLeft w:val="274"/>
          <w:marRight w:val="0"/>
          <w:marTop w:val="0"/>
          <w:marBottom w:val="0"/>
          <w:divBdr>
            <w:top w:val="none" w:sz="0" w:space="0" w:color="auto"/>
            <w:left w:val="none" w:sz="0" w:space="0" w:color="auto"/>
            <w:bottom w:val="none" w:sz="0" w:space="0" w:color="auto"/>
            <w:right w:val="none" w:sz="0" w:space="0" w:color="auto"/>
          </w:divBdr>
        </w:div>
        <w:div w:id="1206603537">
          <w:marLeft w:val="274"/>
          <w:marRight w:val="0"/>
          <w:marTop w:val="0"/>
          <w:marBottom w:val="0"/>
          <w:divBdr>
            <w:top w:val="none" w:sz="0" w:space="0" w:color="auto"/>
            <w:left w:val="none" w:sz="0" w:space="0" w:color="auto"/>
            <w:bottom w:val="none" w:sz="0" w:space="0" w:color="auto"/>
            <w:right w:val="none" w:sz="0" w:space="0" w:color="auto"/>
          </w:divBdr>
        </w:div>
        <w:div w:id="262417068">
          <w:marLeft w:val="274"/>
          <w:marRight w:val="0"/>
          <w:marTop w:val="0"/>
          <w:marBottom w:val="0"/>
          <w:divBdr>
            <w:top w:val="none" w:sz="0" w:space="0" w:color="auto"/>
            <w:left w:val="none" w:sz="0" w:space="0" w:color="auto"/>
            <w:bottom w:val="none" w:sz="0" w:space="0" w:color="auto"/>
            <w:right w:val="none" w:sz="0" w:space="0" w:color="auto"/>
          </w:divBdr>
        </w:div>
        <w:div w:id="1447189197">
          <w:marLeft w:val="274"/>
          <w:marRight w:val="0"/>
          <w:marTop w:val="0"/>
          <w:marBottom w:val="0"/>
          <w:divBdr>
            <w:top w:val="none" w:sz="0" w:space="0" w:color="auto"/>
            <w:left w:val="none" w:sz="0" w:space="0" w:color="auto"/>
            <w:bottom w:val="none" w:sz="0" w:space="0" w:color="auto"/>
            <w:right w:val="none" w:sz="0" w:space="0" w:color="auto"/>
          </w:divBdr>
        </w:div>
        <w:div w:id="99035481">
          <w:marLeft w:val="274"/>
          <w:marRight w:val="0"/>
          <w:marTop w:val="0"/>
          <w:marBottom w:val="0"/>
          <w:divBdr>
            <w:top w:val="none" w:sz="0" w:space="0" w:color="auto"/>
            <w:left w:val="none" w:sz="0" w:space="0" w:color="auto"/>
            <w:bottom w:val="none" w:sz="0" w:space="0" w:color="auto"/>
            <w:right w:val="none" w:sz="0" w:space="0" w:color="auto"/>
          </w:divBdr>
        </w:div>
        <w:div w:id="775057650">
          <w:marLeft w:val="274"/>
          <w:marRight w:val="0"/>
          <w:marTop w:val="0"/>
          <w:marBottom w:val="0"/>
          <w:divBdr>
            <w:top w:val="none" w:sz="0" w:space="0" w:color="auto"/>
            <w:left w:val="none" w:sz="0" w:space="0" w:color="auto"/>
            <w:bottom w:val="none" w:sz="0" w:space="0" w:color="auto"/>
            <w:right w:val="none" w:sz="0" w:space="0" w:color="auto"/>
          </w:divBdr>
        </w:div>
        <w:div w:id="342516784">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07985041">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1998265473">
      <w:bodyDiv w:val="1"/>
      <w:marLeft w:val="0"/>
      <w:marRight w:val="0"/>
      <w:marTop w:val="0"/>
      <w:marBottom w:val="0"/>
      <w:divBdr>
        <w:top w:val="none" w:sz="0" w:space="0" w:color="auto"/>
        <w:left w:val="none" w:sz="0" w:space="0" w:color="auto"/>
        <w:bottom w:val="none" w:sz="0" w:space="0" w:color="auto"/>
        <w:right w:val="none" w:sz="0" w:space="0" w:color="auto"/>
      </w:divBdr>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2" ma:contentTypeDescription="Create a new document." ma:contentTypeScope="" ma:versionID="88edf0634e3600bf752903eb4e78656e">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2612e98cda6661779014955a6419e057"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2.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3.xml><?xml version="1.0" encoding="utf-8"?>
<ds:datastoreItem xmlns:ds="http://schemas.openxmlformats.org/officeDocument/2006/customXml" ds:itemID="{9BFACA99-B9D9-4B17-99D1-1A702C2C4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Melanie MacWilliam</cp:lastModifiedBy>
  <cp:revision>2</cp:revision>
  <cp:lastPrinted>2023-03-20T17:01:00Z</cp:lastPrinted>
  <dcterms:created xsi:type="dcterms:W3CDTF">2024-11-12T10:12:00Z</dcterms:created>
  <dcterms:modified xsi:type="dcterms:W3CDTF">2024-11-12T10:12:00Z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ies>
</file>