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72"/>
        <w:tblW w:w="4961" w:type="pct"/>
        <w:tblBorders>
          <w:top w:val="single" w:sz="24" w:space="0" w:color="006491"/>
          <w:left w:val="single" w:sz="24" w:space="0" w:color="006491"/>
          <w:bottom w:val="single" w:sz="24" w:space="0" w:color="006491"/>
          <w:right w:val="single" w:sz="24" w:space="0" w:color="006491"/>
          <w:insideH w:val="single" w:sz="24" w:space="0" w:color="006491"/>
          <w:insideV w:val="single" w:sz="24" w:space="0" w:color="006491"/>
        </w:tblBorders>
        <w:tblLook w:val="04A0" w:firstRow="1" w:lastRow="0" w:firstColumn="1" w:lastColumn="0" w:noHBand="0" w:noVBand="1"/>
      </w:tblPr>
      <w:tblGrid>
        <w:gridCol w:w="5592"/>
        <w:gridCol w:w="5592"/>
      </w:tblGrid>
      <w:tr w:rsidR="00163CFF" w:rsidRPr="007D1718" w14:paraId="471E976F" w14:textId="77777777" w:rsidTr="00133CB9">
        <w:trPr>
          <w:trHeight w:val="216"/>
        </w:trPr>
        <w:tc>
          <w:tcPr>
            <w:tcW w:w="2500" w:type="pct"/>
            <w:shd w:val="clear" w:color="auto" w:fill="F2F2F2" w:themeFill="background1" w:themeFillShade="F2"/>
          </w:tcPr>
          <w:p w14:paraId="21CEF9C1" w14:textId="77777777" w:rsidR="00163CFF" w:rsidRPr="007D1718" w:rsidRDefault="00163CFF" w:rsidP="00163CFF">
            <w:pPr>
              <w:rPr>
                <w:rFonts w:cs="Arial"/>
                <w:b/>
              </w:rPr>
            </w:pPr>
            <w:bookmarkStart w:id="0" w:name="_Hlk5284627"/>
            <w:bookmarkEnd w:id="0"/>
            <w:r w:rsidRPr="007D1718">
              <w:rPr>
                <w:rFonts w:cs="Arial"/>
                <w:b/>
              </w:rPr>
              <w:t>Role Title:</w:t>
            </w:r>
          </w:p>
        </w:tc>
        <w:tc>
          <w:tcPr>
            <w:tcW w:w="2500" w:type="pct"/>
          </w:tcPr>
          <w:p w14:paraId="1C501411" w14:textId="3EDB7F55" w:rsidR="00163CFF" w:rsidRPr="007D1718" w:rsidRDefault="00A21BA8" w:rsidP="00163CFF">
            <w:r>
              <w:t>eCommerce</w:t>
            </w:r>
            <w:r w:rsidR="007D1718" w:rsidRPr="007D1718">
              <w:t xml:space="preserve"> Analytics Manager</w:t>
            </w:r>
          </w:p>
        </w:tc>
      </w:tr>
      <w:tr w:rsidR="00163CFF" w:rsidRPr="007D1718" w14:paraId="4DF7FB77" w14:textId="77777777" w:rsidTr="00133CB9">
        <w:trPr>
          <w:trHeight w:val="229"/>
        </w:trPr>
        <w:tc>
          <w:tcPr>
            <w:tcW w:w="2500" w:type="pct"/>
            <w:shd w:val="clear" w:color="auto" w:fill="F2F2F2" w:themeFill="background1" w:themeFillShade="F2"/>
          </w:tcPr>
          <w:p w14:paraId="7BA44D32" w14:textId="77777777" w:rsidR="00163CFF" w:rsidRPr="007D1718" w:rsidRDefault="00163CFF" w:rsidP="00163CFF">
            <w:r w:rsidRPr="007D1718">
              <w:rPr>
                <w:rFonts w:cs="Arial"/>
                <w:b/>
              </w:rPr>
              <w:t>Location:</w:t>
            </w:r>
          </w:p>
        </w:tc>
        <w:tc>
          <w:tcPr>
            <w:tcW w:w="2500" w:type="pct"/>
          </w:tcPr>
          <w:p w14:paraId="69326921" w14:textId="2588EB5B" w:rsidR="00163CFF" w:rsidRPr="007D1718" w:rsidRDefault="005A3B60" w:rsidP="00163CFF">
            <w:r w:rsidRPr="007D1718">
              <w:t>Head Office, Milton Keynes</w:t>
            </w:r>
            <w:r w:rsidR="00A429E2" w:rsidRPr="007D1718">
              <w:t xml:space="preserve"> (remote)</w:t>
            </w:r>
          </w:p>
        </w:tc>
      </w:tr>
      <w:tr w:rsidR="00163CFF" w:rsidRPr="007D1718" w14:paraId="533B0C88" w14:textId="77777777" w:rsidTr="00133CB9">
        <w:trPr>
          <w:trHeight w:val="216"/>
        </w:trPr>
        <w:tc>
          <w:tcPr>
            <w:tcW w:w="2500" w:type="pct"/>
            <w:shd w:val="clear" w:color="auto" w:fill="F2F2F2" w:themeFill="background1" w:themeFillShade="F2"/>
          </w:tcPr>
          <w:p w14:paraId="3D76F453" w14:textId="77777777" w:rsidR="00163CFF" w:rsidRPr="007D1718" w:rsidRDefault="00163CFF" w:rsidP="00163CFF">
            <w:pPr>
              <w:rPr>
                <w:rFonts w:cs="Arial"/>
                <w:b/>
              </w:rPr>
            </w:pPr>
            <w:r w:rsidRPr="007D1718">
              <w:rPr>
                <w:rFonts w:cs="Arial"/>
                <w:b/>
              </w:rPr>
              <w:t>Reports to Role:</w:t>
            </w:r>
          </w:p>
        </w:tc>
        <w:tc>
          <w:tcPr>
            <w:tcW w:w="2500" w:type="pct"/>
          </w:tcPr>
          <w:p w14:paraId="1787E3CE" w14:textId="0DD3653A" w:rsidR="00163CFF" w:rsidRPr="007D1718" w:rsidRDefault="0072505A" w:rsidP="00163CFF">
            <w:r w:rsidRPr="007D1718">
              <w:t xml:space="preserve">Head </w:t>
            </w:r>
            <w:r w:rsidR="007F741C" w:rsidRPr="007D1718">
              <w:t>Digital Data</w:t>
            </w:r>
          </w:p>
        </w:tc>
      </w:tr>
      <w:tr w:rsidR="00163CFF" w:rsidRPr="007D1718" w14:paraId="105C62E3" w14:textId="77777777" w:rsidTr="00133CB9">
        <w:trPr>
          <w:trHeight w:val="229"/>
        </w:trPr>
        <w:tc>
          <w:tcPr>
            <w:tcW w:w="2500" w:type="pct"/>
            <w:shd w:val="clear" w:color="auto" w:fill="F2F2F2" w:themeFill="background1" w:themeFillShade="F2"/>
          </w:tcPr>
          <w:p w14:paraId="1B5CAE2D" w14:textId="77777777" w:rsidR="00163CFF" w:rsidRPr="007D1718" w:rsidRDefault="00163CFF" w:rsidP="00163CFF">
            <w:r w:rsidRPr="007D1718">
              <w:rPr>
                <w:rFonts w:cs="Arial"/>
                <w:b/>
              </w:rPr>
              <w:t>Direct Reports:</w:t>
            </w:r>
          </w:p>
        </w:tc>
        <w:tc>
          <w:tcPr>
            <w:tcW w:w="2500" w:type="pct"/>
          </w:tcPr>
          <w:p w14:paraId="4D92B5FC" w14:textId="542D040A" w:rsidR="00163CFF" w:rsidRPr="007D1718" w:rsidRDefault="007D1718" w:rsidP="00163CFF">
            <w:pPr>
              <w:rPr>
                <w:rFonts w:cs="Arial"/>
              </w:rPr>
            </w:pPr>
            <w:r w:rsidRPr="007D1718">
              <w:rPr>
                <w:rFonts w:cs="Arial"/>
              </w:rPr>
              <w:t>one</w:t>
            </w:r>
          </w:p>
        </w:tc>
      </w:tr>
      <w:tr w:rsidR="00163CFF" w:rsidRPr="007D1718" w14:paraId="073437B4" w14:textId="77777777" w:rsidTr="00133CB9">
        <w:trPr>
          <w:trHeight w:val="216"/>
        </w:trPr>
        <w:tc>
          <w:tcPr>
            <w:tcW w:w="2500" w:type="pct"/>
            <w:shd w:val="clear" w:color="auto" w:fill="F2F2F2" w:themeFill="background1" w:themeFillShade="F2"/>
          </w:tcPr>
          <w:p w14:paraId="434A45E1" w14:textId="77777777" w:rsidR="00163CFF" w:rsidRPr="007D1718" w:rsidRDefault="00163CFF" w:rsidP="00163CFF">
            <w:pPr>
              <w:rPr>
                <w:rFonts w:cs="Arial"/>
                <w:b/>
              </w:rPr>
            </w:pPr>
            <w:r w:rsidRPr="007D1718">
              <w:rPr>
                <w:rFonts w:cs="Arial"/>
                <w:b/>
              </w:rPr>
              <w:t>Grade:</w:t>
            </w:r>
          </w:p>
        </w:tc>
        <w:tc>
          <w:tcPr>
            <w:tcW w:w="2500" w:type="pct"/>
          </w:tcPr>
          <w:p w14:paraId="1367910C" w14:textId="5A2F4EC9" w:rsidR="00163CFF" w:rsidRPr="007D1718" w:rsidRDefault="00163CFF" w:rsidP="00163CFF"/>
        </w:tc>
      </w:tr>
      <w:tr w:rsidR="00163CFF" w:rsidRPr="007D1718" w14:paraId="17D4B955" w14:textId="77777777" w:rsidTr="00133CB9">
        <w:trPr>
          <w:trHeight w:val="229"/>
        </w:trPr>
        <w:tc>
          <w:tcPr>
            <w:tcW w:w="2500" w:type="pct"/>
            <w:shd w:val="clear" w:color="auto" w:fill="F2F2F2" w:themeFill="background1" w:themeFillShade="F2"/>
          </w:tcPr>
          <w:p w14:paraId="7949ACA9" w14:textId="77777777" w:rsidR="00163CFF" w:rsidRPr="007D1718" w:rsidRDefault="00163CFF" w:rsidP="00163CFF">
            <w:pPr>
              <w:rPr>
                <w:rFonts w:cs="Arial"/>
                <w:b/>
              </w:rPr>
            </w:pPr>
            <w:r w:rsidRPr="007D1718">
              <w:rPr>
                <w:rFonts w:cs="Arial"/>
                <w:b/>
              </w:rPr>
              <w:t>Notice Period:</w:t>
            </w:r>
          </w:p>
        </w:tc>
        <w:tc>
          <w:tcPr>
            <w:tcW w:w="2500" w:type="pct"/>
          </w:tcPr>
          <w:p w14:paraId="1A71B90C" w14:textId="20FFDAC5" w:rsidR="00163CFF" w:rsidRPr="007D1718" w:rsidRDefault="007F741C" w:rsidP="00163CFF">
            <w:r w:rsidRPr="007D1718">
              <w:t>12</w:t>
            </w:r>
            <w:r w:rsidR="00C906AE" w:rsidRPr="007D1718">
              <w:t xml:space="preserve"> Weeks</w:t>
            </w:r>
          </w:p>
        </w:tc>
      </w:tr>
      <w:tr w:rsidR="00163CFF" w:rsidRPr="007D1718" w14:paraId="54E0BFF2" w14:textId="77777777" w:rsidTr="00133CB9">
        <w:trPr>
          <w:trHeight w:val="216"/>
        </w:trPr>
        <w:tc>
          <w:tcPr>
            <w:tcW w:w="2500" w:type="pct"/>
            <w:shd w:val="clear" w:color="auto" w:fill="F2F2F2" w:themeFill="background1" w:themeFillShade="F2"/>
          </w:tcPr>
          <w:p w14:paraId="56D6BFA7" w14:textId="77777777" w:rsidR="00163CFF" w:rsidRPr="007D1718" w:rsidRDefault="00163CFF" w:rsidP="00163CFF">
            <w:r w:rsidRPr="007D1718">
              <w:rPr>
                <w:rFonts w:cs="Arial"/>
                <w:b/>
              </w:rPr>
              <w:t>Version Number and date:</w:t>
            </w:r>
          </w:p>
        </w:tc>
        <w:tc>
          <w:tcPr>
            <w:tcW w:w="2500" w:type="pct"/>
          </w:tcPr>
          <w:p w14:paraId="07835857" w14:textId="48396003" w:rsidR="00163CFF" w:rsidRPr="007D1718" w:rsidRDefault="007D1718" w:rsidP="00163CFF">
            <w:r>
              <w:t>June 2023 v1</w:t>
            </w:r>
          </w:p>
        </w:tc>
      </w:tr>
    </w:tbl>
    <w:p w14:paraId="4D30858C" w14:textId="77777777" w:rsidR="00537087" w:rsidRPr="007D1718" w:rsidRDefault="00537087">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143"/>
        <w:gridCol w:w="47"/>
        <w:gridCol w:w="14"/>
      </w:tblGrid>
      <w:tr w:rsidR="003873C7" w:rsidRPr="007D1718" w14:paraId="26919A6A" w14:textId="77777777" w:rsidTr="50DEBDD5">
        <w:trPr>
          <w:trHeight w:val="346"/>
        </w:trPr>
        <w:tc>
          <w:tcPr>
            <w:tcW w:w="11204" w:type="dxa"/>
            <w:gridSpan w:val="3"/>
            <w:tcBorders>
              <w:top w:val="nil"/>
              <w:left w:val="nil"/>
              <w:bottom w:val="single" w:sz="24" w:space="0" w:color="006491"/>
              <w:right w:val="nil"/>
            </w:tcBorders>
          </w:tcPr>
          <w:p w14:paraId="59803582" w14:textId="77777777" w:rsidR="003873C7" w:rsidRPr="007D1718" w:rsidRDefault="003873C7" w:rsidP="003873C7">
            <w:pPr>
              <w:ind w:left="720"/>
              <w:rPr>
                <w:rFonts w:ascii="Trade Gothic Next LT Pro Bold C" w:hAnsi="Trade Gothic Next LT Pro Bold C"/>
                <w:b/>
              </w:rPr>
            </w:pPr>
            <w:bookmarkStart w:id="1" w:name="_Hlk5284915"/>
            <w:r w:rsidRPr="007D1718">
              <w:rPr>
                <w:noProof/>
              </w:rPr>
              <w:drawing>
                <wp:inline distT="0" distB="0" distL="0" distR="0" wp14:anchorId="134A3898" wp14:editId="2169CF53">
                  <wp:extent cx="162000" cy="180000"/>
                  <wp:effectExtent l="0" t="0" r="0" b="0"/>
                  <wp:docPr id="9"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7D1718">
              <w:rPr>
                <w:rFonts w:cstheme="minorHAnsi"/>
                <w:b/>
              </w:rPr>
              <w:t>ROLE PURPOSE</w:t>
            </w:r>
          </w:p>
        </w:tc>
      </w:tr>
      <w:tr w:rsidR="003873C7" w:rsidRPr="007D1718" w14:paraId="0F8F9DB2" w14:textId="77777777" w:rsidTr="50DEBDD5">
        <w:trPr>
          <w:trHeight w:val="1199"/>
        </w:trPr>
        <w:tc>
          <w:tcPr>
            <w:tcW w:w="11204" w:type="dxa"/>
            <w:gridSpan w:val="3"/>
            <w:tcBorders>
              <w:top w:val="single" w:sz="24" w:space="0" w:color="006491"/>
              <w:left w:val="single" w:sz="24" w:space="0" w:color="006491"/>
              <w:bottom w:val="single" w:sz="24" w:space="0" w:color="006491"/>
              <w:right w:val="single" w:sz="24" w:space="0" w:color="006491"/>
            </w:tcBorders>
          </w:tcPr>
          <w:p w14:paraId="22EEAC75" w14:textId="77777777" w:rsidR="00C421FC" w:rsidRPr="00C421FC" w:rsidRDefault="00C421FC" w:rsidP="00C421FC">
            <w:pPr>
              <w:rPr>
                <w:rFonts w:eastAsia="Times New Roman"/>
              </w:rPr>
            </w:pPr>
            <w:r w:rsidRPr="00C421FC">
              <w:rPr>
                <w:rFonts w:eastAsia="Times New Roman"/>
              </w:rPr>
              <w:t>As the eCommerce Analytics Manager, you will play a pivotal role in shaping Domino’s digital strategy, driving business growth through data-led decision making. You will be responsible for delivering actionable insights that directly influence conversion rates, session budgeting, and overall digital performance. Your expertise will empower the business to optimise customer journeys, maximise commercial outcomes, and maintain a competitive edge.</w:t>
            </w:r>
          </w:p>
          <w:p w14:paraId="395ABDE6" w14:textId="77777777" w:rsidR="00C421FC" w:rsidRPr="00C421FC" w:rsidRDefault="00C421FC" w:rsidP="00C421FC">
            <w:pPr>
              <w:rPr>
                <w:rFonts w:eastAsia="Times New Roman"/>
              </w:rPr>
            </w:pPr>
            <w:r w:rsidRPr="00C421FC">
              <w:rPr>
                <w:rFonts w:eastAsia="Times New Roman"/>
              </w:rPr>
              <w:t>You will lead the analytics function, championing a culture of continuous improvement and innovation. Through advanced analytics, you will ensure that Domino’s remains at the forefront of digital excellence, supporting both customer and franchisee success.</w:t>
            </w:r>
          </w:p>
          <w:p w14:paraId="6190EAE1" w14:textId="127CAB08" w:rsidR="005B75C0" w:rsidRPr="007D1718" w:rsidRDefault="005B75C0" w:rsidP="50DEBDD5">
            <w:pPr>
              <w:rPr>
                <w:rFonts w:eastAsia="Times New Roman"/>
              </w:rPr>
            </w:pPr>
          </w:p>
        </w:tc>
      </w:tr>
      <w:bookmarkEnd w:id="1"/>
      <w:tr w:rsidR="003873C7" w:rsidRPr="007D1718" w14:paraId="1F8108DE" w14:textId="77777777" w:rsidTr="50DEBDD5">
        <w:trPr>
          <w:gridAfter w:val="1"/>
          <w:wAfter w:w="14" w:type="dxa"/>
        </w:trPr>
        <w:tc>
          <w:tcPr>
            <w:tcW w:w="11190" w:type="dxa"/>
            <w:gridSpan w:val="2"/>
            <w:tcBorders>
              <w:top w:val="nil"/>
              <w:left w:val="nil"/>
              <w:bottom w:val="single" w:sz="24" w:space="0" w:color="006491"/>
              <w:right w:val="nil"/>
            </w:tcBorders>
          </w:tcPr>
          <w:p w14:paraId="34118751" w14:textId="77777777" w:rsidR="003873C7" w:rsidRPr="007D1718" w:rsidRDefault="003873C7" w:rsidP="003873C7">
            <w:pPr>
              <w:ind w:left="720"/>
              <w:rPr>
                <w:rFonts w:ascii="Trade Gothic Next LT Pro Bold C" w:hAnsi="Trade Gothic Next LT Pro Bold C"/>
                <w:b/>
              </w:rPr>
            </w:pPr>
            <w:r w:rsidRPr="007D1718">
              <w:rPr>
                <w:noProof/>
              </w:rPr>
              <w:drawing>
                <wp:inline distT="0" distB="0" distL="0" distR="0" wp14:anchorId="73436E27" wp14:editId="7CE5C78C">
                  <wp:extent cx="162000" cy="180000"/>
                  <wp:effectExtent l="0" t="0" r="0" b="0"/>
                  <wp:docPr id="1"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7D1718">
              <w:rPr>
                <w:rFonts w:ascii="Trade Gothic Next LT Pro Bold C" w:hAnsi="Trade Gothic Next LT Pro Bold C"/>
                <w:b/>
              </w:rPr>
              <w:t>MAIN AREAS OF RESPONSIBILITY</w:t>
            </w:r>
          </w:p>
        </w:tc>
      </w:tr>
      <w:tr w:rsidR="003873C7" w:rsidRPr="007D1718" w14:paraId="680D50B5" w14:textId="77777777" w:rsidTr="50DEBDD5">
        <w:trPr>
          <w:gridAfter w:val="1"/>
          <w:wAfter w:w="14" w:type="dxa"/>
        </w:trPr>
        <w:tc>
          <w:tcPr>
            <w:tcW w:w="11190" w:type="dxa"/>
            <w:gridSpan w:val="2"/>
            <w:tcBorders>
              <w:top w:val="single" w:sz="24" w:space="0" w:color="006491"/>
              <w:left w:val="single" w:sz="24" w:space="0" w:color="006491"/>
              <w:bottom w:val="single" w:sz="24" w:space="0" w:color="006491"/>
              <w:right w:val="single" w:sz="24" w:space="0" w:color="006491"/>
            </w:tcBorders>
          </w:tcPr>
          <w:p w14:paraId="1795AE53" w14:textId="2D2E62B1" w:rsidR="00C421FC" w:rsidRPr="00315E13" w:rsidRDefault="00C421FC" w:rsidP="00C421FC">
            <w:pPr>
              <w:pStyle w:val="ListParagraph"/>
              <w:numPr>
                <w:ilvl w:val="0"/>
                <w:numId w:val="22"/>
              </w:numPr>
              <w:rPr>
                <w:rFonts w:eastAsia="Times New Roman" w:cstheme="minorHAnsi"/>
                <w:sz w:val="24"/>
                <w:szCs w:val="24"/>
                <w:lang w:eastAsia="en-GB"/>
              </w:rPr>
            </w:pPr>
            <w:r w:rsidRPr="00315E13">
              <w:rPr>
                <w:rFonts w:eastAsia="Times New Roman" w:cstheme="minorHAnsi"/>
                <w:sz w:val="24"/>
                <w:szCs w:val="24"/>
                <w:lang w:eastAsia="en-GB"/>
              </w:rPr>
              <w:t xml:space="preserve">Lead the development and execution of conversion and session budgeting strategies, ensuring optimal allocation of digital resources to maximise ROI. </w:t>
            </w:r>
          </w:p>
          <w:p w14:paraId="644D5FD8" w14:textId="74D66C88" w:rsidR="00C421FC" w:rsidRPr="00315E13" w:rsidRDefault="00C421FC" w:rsidP="00C421FC">
            <w:pPr>
              <w:pStyle w:val="ListParagraph"/>
              <w:numPr>
                <w:ilvl w:val="0"/>
                <w:numId w:val="22"/>
              </w:numPr>
              <w:rPr>
                <w:rFonts w:eastAsia="Times New Roman" w:cstheme="minorHAnsi"/>
                <w:sz w:val="24"/>
                <w:szCs w:val="24"/>
                <w:lang w:eastAsia="en-GB"/>
              </w:rPr>
            </w:pPr>
            <w:r w:rsidRPr="00315E13">
              <w:rPr>
                <w:rFonts w:eastAsia="Times New Roman" w:cstheme="minorHAnsi"/>
                <w:sz w:val="24"/>
                <w:szCs w:val="24"/>
                <w:lang w:eastAsia="en-GB"/>
              </w:rPr>
              <w:t xml:space="preserve">Own the production and delivery of high-impact reports for the weekly trading meeting, providing clear, actionable insights that drive commercial decisions. </w:t>
            </w:r>
          </w:p>
          <w:p w14:paraId="0762DC6E" w14:textId="7771FA04" w:rsidR="00C421FC" w:rsidRPr="00315E13" w:rsidRDefault="00C421FC" w:rsidP="00C421FC">
            <w:pPr>
              <w:pStyle w:val="ListParagraph"/>
              <w:numPr>
                <w:ilvl w:val="0"/>
                <w:numId w:val="22"/>
              </w:numPr>
              <w:rPr>
                <w:rFonts w:eastAsia="Times New Roman" w:cstheme="minorHAnsi"/>
                <w:sz w:val="24"/>
                <w:szCs w:val="24"/>
                <w:lang w:eastAsia="en-GB"/>
              </w:rPr>
            </w:pPr>
            <w:r w:rsidRPr="00315E13">
              <w:rPr>
                <w:rFonts w:eastAsia="Times New Roman" w:cstheme="minorHAnsi"/>
                <w:sz w:val="24"/>
                <w:szCs w:val="24"/>
                <w:lang w:eastAsia="en-GB"/>
              </w:rPr>
              <w:t xml:space="preserve">Oversee conversion rate </w:t>
            </w:r>
            <w:proofErr w:type="spellStart"/>
            <w:r w:rsidRPr="00315E13">
              <w:rPr>
                <w:rFonts w:eastAsia="Times New Roman" w:cstheme="minorHAnsi"/>
                <w:sz w:val="24"/>
                <w:szCs w:val="24"/>
                <w:lang w:eastAsia="en-GB"/>
              </w:rPr>
              <w:t>optimisation</w:t>
            </w:r>
            <w:proofErr w:type="spellEnd"/>
            <w:r w:rsidRPr="00315E13">
              <w:rPr>
                <w:rFonts w:eastAsia="Times New Roman" w:cstheme="minorHAnsi"/>
                <w:sz w:val="24"/>
                <w:szCs w:val="24"/>
                <w:lang w:eastAsia="en-GB"/>
              </w:rPr>
              <w:t xml:space="preserve"> initiatives, utilising A/B and multivariate testing to enhance user experience and drive revenue growth. </w:t>
            </w:r>
          </w:p>
          <w:p w14:paraId="76AF1E35" w14:textId="2ED6AD11" w:rsidR="00C421FC" w:rsidRPr="00315E13" w:rsidRDefault="00C421FC" w:rsidP="00C421FC">
            <w:pPr>
              <w:pStyle w:val="ListParagraph"/>
              <w:numPr>
                <w:ilvl w:val="0"/>
                <w:numId w:val="22"/>
              </w:numPr>
              <w:rPr>
                <w:rFonts w:eastAsia="Times New Roman" w:cstheme="minorHAnsi"/>
                <w:sz w:val="24"/>
                <w:szCs w:val="24"/>
                <w:lang w:eastAsia="en-GB"/>
              </w:rPr>
            </w:pPr>
            <w:r w:rsidRPr="00315E13">
              <w:rPr>
                <w:rFonts w:eastAsia="Times New Roman" w:cstheme="minorHAnsi"/>
                <w:sz w:val="24"/>
                <w:szCs w:val="24"/>
                <w:lang w:eastAsia="en-GB"/>
              </w:rPr>
              <w:t xml:space="preserve">Manage and mentor a team of analysts, fostering a high-performance culture and supporting professional development. </w:t>
            </w:r>
          </w:p>
          <w:p w14:paraId="3726C493" w14:textId="181230A5" w:rsidR="00C421FC" w:rsidRPr="00315E13" w:rsidRDefault="00C421FC" w:rsidP="00C421FC">
            <w:pPr>
              <w:pStyle w:val="ListParagraph"/>
              <w:numPr>
                <w:ilvl w:val="0"/>
                <w:numId w:val="22"/>
              </w:numPr>
              <w:rPr>
                <w:rFonts w:eastAsia="Times New Roman" w:cstheme="minorHAnsi"/>
                <w:sz w:val="24"/>
                <w:szCs w:val="24"/>
                <w:lang w:eastAsia="en-GB"/>
              </w:rPr>
            </w:pPr>
            <w:r w:rsidRPr="00315E13">
              <w:rPr>
                <w:rFonts w:eastAsia="Times New Roman" w:cstheme="minorHAnsi"/>
                <w:sz w:val="24"/>
                <w:szCs w:val="24"/>
                <w:lang w:eastAsia="en-GB"/>
              </w:rPr>
              <w:t xml:space="preserve">Build and maintain robust analytics frameworks using tools such as Google Analytics, Big Query, Power BI, SQL </w:t>
            </w:r>
            <w:r w:rsidR="00236BE1" w:rsidRPr="00315E13">
              <w:rPr>
                <w:rFonts w:eastAsia="Times New Roman" w:cstheme="minorHAnsi"/>
                <w:sz w:val="24"/>
                <w:szCs w:val="24"/>
                <w:lang w:eastAsia="en-GB"/>
              </w:rPr>
              <w:t xml:space="preserve">and </w:t>
            </w:r>
            <w:r w:rsidRPr="00315E13">
              <w:rPr>
                <w:rFonts w:eastAsia="Times New Roman" w:cstheme="minorHAnsi"/>
                <w:sz w:val="24"/>
                <w:szCs w:val="24"/>
                <w:lang w:eastAsia="en-GB"/>
              </w:rPr>
              <w:t xml:space="preserve">Python. </w:t>
            </w:r>
          </w:p>
          <w:p w14:paraId="655015D7" w14:textId="2B3A00F8" w:rsidR="00C421FC" w:rsidRPr="00315E13" w:rsidRDefault="00C421FC" w:rsidP="00C421FC">
            <w:pPr>
              <w:pStyle w:val="ListParagraph"/>
              <w:numPr>
                <w:ilvl w:val="0"/>
                <w:numId w:val="22"/>
              </w:numPr>
              <w:rPr>
                <w:rFonts w:eastAsia="Times New Roman" w:cstheme="minorHAnsi"/>
                <w:sz w:val="24"/>
                <w:szCs w:val="24"/>
                <w:lang w:eastAsia="en-GB"/>
              </w:rPr>
            </w:pPr>
            <w:r w:rsidRPr="00315E13">
              <w:rPr>
                <w:rFonts w:eastAsia="Times New Roman" w:cstheme="minorHAnsi"/>
                <w:sz w:val="24"/>
                <w:szCs w:val="24"/>
                <w:lang w:eastAsia="en-GB"/>
              </w:rPr>
              <w:t>Collaborate cross-functionally with Data &amp; Insights, Digital, Marketing</w:t>
            </w:r>
            <w:r w:rsidR="00A4231A" w:rsidRPr="00315E13">
              <w:rPr>
                <w:rFonts w:eastAsia="Times New Roman" w:cstheme="minorHAnsi"/>
                <w:sz w:val="24"/>
                <w:szCs w:val="24"/>
                <w:lang w:eastAsia="en-GB"/>
              </w:rPr>
              <w:t>, Product</w:t>
            </w:r>
            <w:r w:rsidRPr="00315E13">
              <w:rPr>
                <w:rFonts w:eastAsia="Times New Roman" w:cstheme="minorHAnsi"/>
                <w:sz w:val="24"/>
                <w:szCs w:val="24"/>
                <w:lang w:eastAsia="en-GB"/>
              </w:rPr>
              <w:t xml:space="preserve"> teams to promote the value of digital analytics and drive strategic opportunities. </w:t>
            </w:r>
          </w:p>
          <w:p w14:paraId="4C62BC29" w14:textId="7EE19EE3" w:rsidR="00C421FC" w:rsidRPr="00315E13" w:rsidRDefault="00C421FC" w:rsidP="00C421FC">
            <w:pPr>
              <w:pStyle w:val="ListParagraph"/>
              <w:numPr>
                <w:ilvl w:val="0"/>
                <w:numId w:val="22"/>
              </w:numPr>
              <w:rPr>
                <w:rFonts w:eastAsia="Times New Roman" w:cstheme="minorHAnsi"/>
                <w:sz w:val="24"/>
                <w:szCs w:val="24"/>
                <w:lang w:eastAsia="en-GB"/>
              </w:rPr>
            </w:pPr>
            <w:r w:rsidRPr="00315E13">
              <w:rPr>
                <w:rFonts w:eastAsia="Times New Roman" w:cstheme="minorHAnsi"/>
                <w:sz w:val="24"/>
                <w:szCs w:val="24"/>
                <w:lang w:eastAsia="en-GB"/>
              </w:rPr>
              <w:t xml:space="preserve">Automate reporting processes and dashboards to streamline performance tracking and enable agile decision making. </w:t>
            </w:r>
          </w:p>
          <w:p w14:paraId="02D94FAF" w14:textId="1A36444D" w:rsidR="00C421FC" w:rsidRPr="00315E13" w:rsidRDefault="00C421FC" w:rsidP="00C421FC">
            <w:pPr>
              <w:pStyle w:val="ListParagraph"/>
              <w:numPr>
                <w:ilvl w:val="0"/>
                <w:numId w:val="22"/>
              </w:numPr>
              <w:rPr>
                <w:rFonts w:eastAsia="Times New Roman" w:cstheme="minorHAnsi"/>
                <w:sz w:val="24"/>
                <w:szCs w:val="24"/>
                <w:lang w:eastAsia="en-GB"/>
              </w:rPr>
            </w:pPr>
            <w:r w:rsidRPr="00315E13">
              <w:rPr>
                <w:rFonts w:eastAsia="Times New Roman" w:cstheme="minorHAnsi"/>
                <w:sz w:val="24"/>
                <w:szCs w:val="24"/>
                <w:lang w:eastAsia="en-GB"/>
              </w:rPr>
              <w:t xml:space="preserve">Engage with senior stakeholders to ensure analytical insights are embedded in company and franchisee strategies. </w:t>
            </w:r>
          </w:p>
          <w:p w14:paraId="071862AD" w14:textId="51D543A0" w:rsidR="00C421FC" w:rsidRPr="00315E13" w:rsidRDefault="00C421FC" w:rsidP="00C421FC">
            <w:pPr>
              <w:pStyle w:val="ListParagraph"/>
              <w:numPr>
                <w:ilvl w:val="0"/>
                <w:numId w:val="22"/>
              </w:numPr>
              <w:jc w:val="both"/>
              <w:rPr>
                <w:rFonts w:cstheme="minorHAnsi"/>
                <w:sz w:val="24"/>
                <w:szCs w:val="24"/>
              </w:rPr>
            </w:pPr>
            <w:r w:rsidRPr="00315E13">
              <w:rPr>
                <w:rFonts w:eastAsia="Times New Roman" w:cstheme="minorHAnsi"/>
                <w:sz w:val="24"/>
                <w:szCs w:val="24"/>
                <w:lang w:eastAsia="en-GB"/>
              </w:rPr>
              <w:t>Champion the use of data to identify opportunities, address challenges, and prioritise initiatives that deliver the greatest business impact.</w:t>
            </w:r>
          </w:p>
          <w:p w14:paraId="3CF23474" w14:textId="50166B1F" w:rsidR="007C5595" w:rsidRPr="00C421FC" w:rsidRDefault="005E0FD6" w:rsidP="00C421FC">
            <w:pPr>
              <w:jc w:val="both"/>
            </w:pPr>
            <w:r w:rsidRPr="00C421FC">
              <w:t xml:space="preserve">The main areas of responsibility are not intended to be </w:t>
            </w:r>
            <w:r w:rsidR="6C578E2D" w:rsidRPr="00C421FC">
              <w:t>exhaustive but</w:t>
            </w:r>
            <w:r w:rsidRPr="00C421FC">
              <w:t xml:space="preserve"> gives a general indication of the role. It is</w:t>
            </w:r>
          </w:p>
          <w:p w14:paraId="16847501" w14:textId="1971C729" w:rsidR="007C5595" w:rsidRPr="007D1718" w:rsidRDefault="005E0FD6" w:rsidP="007C5595">
            <w:pPr>
              <w:ind w:left="283" w:hanging="283"/>
              <w:jc w:val="both"/>
              <w:rPr>
                <w:rFonts w:eastAsiaTheme="minorHAnsi"/>
                <w:lang w:val="en-US"/>
              </w:rPr>
            </w:pPr>
            <w:r w:rsidRPr="007D1718">
              <w:rPr>
                <w:lang w:val="en-US"/>
              </w:rPr>
              <w:t>the</w:t>
            </w:r>
            <w:r w:rsidR="007C5595" w:rsidRPr="007D1718">
              <w:rPr>
                <w:lang w:val="en-US"/>
              </w:rPr>
              <w:t xml:space="preserve"> </w:t>
            </w:r>
            <w:r w:rsidRPr="007D1718">
              <w:rPr>
                <w:rFonts w:eastAsiaTheme="minorHAnsi"/>
                <w:lang w:val="en-US"/>
              </w:rPr>
              <w:t>nature of the Company that tasks and responsibilities are in many circumstances, unpredictable and varied.</w:t>
            </w:r>
          </w:p>
          <w:p w14:paraId="532D67AA" w14:textId="77777777" w:rsidR="007C5595" w:rsidRPr="007D1718" w:rsidRDefault="005E0FD6" w:rsidP="007C5595">
            <w:pPr>
              <w:ind w:left="283" w:hanging="283"/>
              <w:jc w:val="both"/>
              <w:rPr>
                <w:rFonts w:eastAsiaTheme="minorHAnsi"/>
                <w:lang w:val="en-US"/>
              </w:rPr>
            </w:pPr>
            <w:r w:rsidRPr="007D1718">
              <w:rPr>
                <w:rFonts w:eastAsiaTheme="minorHAnsi"/>
                <w:lang w:val="en-US"/>
              </w:rPr>
              <w:lastRenderedPageBreak/>
              <w:t>All colleagues</w:t>
            </w:r>
            <w:r w:rsidR="007C5595" w:rsidRPr="007D1718">
              <w:rPr>
                <w:rFonts w:eastAsiaTheme="minorHAnsi"/>
                <w:lang w:val="en-US"/>
              </w:rPr>
              <w:t xml:space="preserve"> </w:t>
            </w:r>
            <w:r w:rsidRPr="007D1718">
              <w:rPr>
                <w:rFonts w:eastAsiaTheme="minorHAnsi"/>
                <w:lang w:val="en-US"/>
              </w:rPr>
              <w:t>are therefore, expected to work in a flexible way when the occasion arises and acknowledge that</w:t>
            </w:r>
          </w:p>
          <w:p w14:paraId="775B7C69" w14:textId="22E5CAB4" w:rsidR="009D7AEC" w:rsidRPr="007D1718" w:rsidRDefault="005E0FD6" w:rsidP="007C5595">
            <w:pPr>
              <w:ind w:left="283" w:hanging="283"/>
              <w:jc w:val="both"/>
              <w:rPr>
                <w:rFonts w:eastAsiaTheme="minorHAnsi"/>
                <w:lang w:val="en-US"/>
              </w:rPr>
            </w:pPr>
            <w:r w:rsidRPr="007D1718">
              <w:rPr>
                <w:rFonts w:eastAsiaTheme="minorHAnsi"/>
                <w:lang w:val="en-US"/>
              </w:rPr>
              <w:t>tasks not specifically</w:t>
            </w:r>
            <w:r w:rsidR="007C5595" w:rsidRPr="007D1718">
              <w:rPr>
                <w:rFonts w:eastAsiaTheme="minorHAnsi"/>
                <w:lang w:val="en-US"/>
              </w:rPr>
              <w:t xml:space="preserve"> </w:t>
            </w:r>
            <w:r w:rsidRPr="007D1718">
              <w:rPr>
                <w:rFonts w:eastAsiaTheme="minorHAnsi"/>
                <w:lang w:val="en-US"/>
              </w:rPr>
              <w:t>covered in their role profile are not excluded.</w:t>
            </w:r>
          </w:p>
          <w:p w14:paraId="649E1622" w14:textId="77777777" w:rsidR="00E96D7E" w:rsidRPr="007D1718" w:rsidRDefault="00E96D7E" w:rsidP="007C5595">
            <w:pPr>
              <w:ind w:left="283" w:hanging="283"/>
              <w:jc w:val="both"/>
              <w:rPr>
                <w:rFonts w:eastAsiaTheme="minorHAnsi"/>
                <w:lang w:val="en-US"/>
              </w:rPr>
            </w:pPr>
          </w:p>
          <w:p w14:paraId="7A0CFB87" w14:textId="77777777" w:rsidR="007C5595" w:rsidRPr="007D1718" w:rsidRDefault="007C5595" w:rsidP="00E96D7E">
            <w:pPr>
              <w:jc w:val="both"/>
              <w:rPr>
                <w:rFonts w:eastAsiaTheme="minorHAnsi"/>
                <w:lang w:val="en-US"/>
              </w:rPr>
            </w:pPr>
          </w:p>
          <w:p w14:paraId="2E28A34B" w14:textId="0BC0AF2D" w:rsidR="007C5595" w:rsidRPr="007D1718" w:rsidRDefault="007C5595" w:rsidP="007C5595">
            <w:pPr>
              <w:ind w:left="283" w:hanging="283"/>
              <w:jc w:val="both"/>
              <w:rPr>
                <w:rFonts w:eastAsiaTheme="minorHAnsi"/>
                <w:lang w:val="en-US"/>
              </w:rPr>
            </w:pPr>
          </w:p>
        </w:tc>
      </w:tr>
      <w:tr w:rsidR="003873C7" w:rsidRPr="007D1718" w14:paraId="11D5CDCE" w14:textId="77777777" w:rsidTr="50DEBDD5">
        <w:trPr>
          <w:trHeight w:val="346"/>
        </w:trPr>
        <w:tc>
          <w:tcPr>
            <w:tcW w:w="11204" w:type="dxa"/>
            <w:gridSpan w:val="3"/>
            <w:tcBorders>
              <w:top w:val="nil"/>
              <w:left w:val="nil"/>
              <w:bottom w:val="single" w:sz="24" w:space="0" w:color="006491"/>
              <w:right w:val="nil"/>
            </w:tcBorders>
          </w:tcPr>
          <w:p w14:paraId="05F48D1A" w14:textId="77777777" w:rsidR="003873C7" w:rsidRPr="007D1718" w:rsidRDefault="003873C7" w:rsidP="00537087">
            <w:pPr>
              <w:ind w:left="720"/>
              <w:rPr>
                <w:rFonts w:ascii="Trade Gothic Next LT Pro Bold C" w:hAnsi="Trade Gothic Next LT Pro Bold C"/>
                <w:b/>
              </w:rPr>
            </w:pPr>
            <w:r w:rsidRPr="007D1718">
              <w:rPr>
                <w:noProof/>
              </w:rPr>
              <w:lastRenderedPageBreak/>
              <w:drawing>
                <wp:inline distT="0" distB="0" distL="0" distR="0" wp14:anchorId="16254FF5" wp14:editId="3079147D">
                  <wp:extent cx="162000" cy="180000"/>
                  <wp:effectExtent l="0" t="0" r="0" b="0"/>
                  <wp:docPr id="8"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7D1718">
              <w:rPr>
                <w:rFonts w:ascii="Trade Gothic Next LT Pro Bold C" w:hAnsi="Trade Gothic Next LT Pro Bold C"/>
                <w:b/>
              </w:rPr>
              <w:t>ACCOUNTABILITY</w:t>
            </w:r>
          </w:p>
        </w:tc>
      </w:tr>
      <w:tr w:rsidR="003873C7" w:rsidRPr="007D1718" w14:paraId="6DE41324" w14:textId="77777777" w:rsidTr="50DEBDD5">
        <w:trPr>
          <w:trHeight w:val="861"/>
        </w:trPr>
        <w:tc>
          <w:tcPr>
            <w:tcW w:w="11204" w:type="dxa"/>
            <w:gridSpan w:val="3"/>
            <w:tcBorders>
              <w:top w:val="single" w:sz="24" w:space="0" w:color="006491"/>
              <w:left w:val="single" w:sz="24" w:space="0" w:color="006491"/>
              <w:bottom w:val="single" w:sz="24" w:space="0" w:color="006491"/>
              <w:right w:val="single" w:sz="24" w:space="0" w:color="006491"/>
            </w:tcBorders>
          </w:tcPr>
          <w:p w14:paraId="7C4BD1CE" w14:textId="77777777" w:rsidR="009D2DD8" w:rsidRPr="009D2DD8" w:rsidRDefault="009D2DD8" w:rsidP="009D2DD8">
            <w:pPr>
              <w:pStyle w:val="ListParagraph"/>
              <w:numPr>
                <w:ilvl w:val="0"/>
                <w:numId w:val="9"/>
              </w:numPr>
              <w:autoSpaceDE w:val="0"/>
              <w:autoSpaceDN w:val="0"/>
              <w:adjustRightInd w:val="0"/>
              <w:spacing w:line="240" w:lineRule="auto"/>
              <w:rPr>
                <w:sz w:val="24"/>
                <w:szCs w:val="24"/>
              </w:rPr>
            </w:pPr>
            <w:r w:rsidRPr="009D2DD8">
              <w:rPr>
                <w:sz w:val="24"/>
                <w:szCs w:val="24"/>
              </w:rPr>
              <w:t>Lead app and web analytics, providing strategic direction and oversight across Domino’s digital platforms.</w:t>
            </w:r>
          </w:p>
          <w:p w14:paraId="03BCCF30" w14:textId="77777777" w:rsidR="009D2DD8" w:rsidRPr="009D2DD8" w:rsidRDefault="009D2DD8" w:rsidP="009D2DD8">
            <w:pPr>
              <w:pStyle w:val="ListParagraph"/>
              <w:numPr>
                <w:ilvl w:val="0"/>
                <w:numId w:val="9"/>
              </w:numPr>
              <w:autoSpaceDE w:val="0"/>
              <w:autoSpaceDN w:val="0"/>
              <w:adjustRightInd w:val="0"/>
              <w:spacing w:line="240" w:lineRule="auto"/>
              <w:rPr>
                <w:sz w:val="24"/>
                <w:szCs w:val="24"/>
              </w:rPr>
            </w:pPr>
            <w:r w:rsidRPr="009D2DD8">
              <w:rPr>
                <w:sz w:val="24"/>
                <w:szCs w:val="24"/>
              </w:rPr>
              <w:t>Manage Google Analytics implementation and ensure data integrity for accurate performance measurement.</w:t>
            </w:r>
          </w:p>
          <w:p w14:paraId="7D6527F2" w14:textId="77777777" w:rsidR="009D2DD8" w:rsidRPr="009D2DD8" w:rsidRDefault="009D2DD8" w:rsidP="009D2DD8">
            <w:pPr>
              <w:pStyle w:val="ListParagraph"/>
              <w:numPr>
                <w:ilvl w:val="0"/>
                <w:numId w:val="9"/>
              </w:numPr>
              <w:autoSpaceDE w:val="0"/>
              <w:autoSpaceDN w:val="0"/>
              <w:adjustRightInd w:val="0"/>
              <w:spacing w:line="240" w:lineRule="auto"/>
              <w:rPr>
                <w:sz w:val="24"/>
                <w:szCs w:val="24"/>
              </w:rPr>
            </w:pPr>
            <w:r w:rsidRPr="009D2DD8">
              <w:rPr>
                <w:sz w:val="24"/>
                <w:szCs w:val="24"/>
              </w:rPr>
              <w:t>Drive the creation of digital reporting dashboards and respond to ad-hoc data requests with speed and precision.</w:t>
            </w:r>
          </w:p>
          <w:p w14:paraId="2CBA6201" w14:textId="77777777" w:rsidR="009D2DD8" w:rsidRPr="009D2DD8" w:rsidRDefault="009D2DD8" w:rsidP="009D2DD8">
            <w:pPr>
              <w:pStyle w:val="ListParagraph"/>
              <w:numPr>
                <w:ilvl w:val="0"/>
                <w:numId w:val="9"/>
              </w:numPr>
              <w:autoSpaceDE w:val="0"/>
              <w:autoSpaceDN w:val="0"/>
              <w:adjustRightInd w:val="0"/>
              <w:spacing w:line="240" w:lineRule="auto"/>
              <w:rPr>
                <w:sz w:val="24"/>
                <w:szCs w:val="24"/>
              </w:rPr>
            </w:pPr>
            <w:r w:rsidRPr="009D2DD8">
              <w:rPr>
                <w:sz w:val="24"/>
                <w:szCs w:val="24"/>
              </w:rPr>
              <w:t>Deliver franchisee analytics packs, enabling store-level performance improvements through targeted insights.</w:t>
            </w:r>
          </w:p>
          <w:p w14:paraId="054E9A35" w14:textId="77777777" w:rsidR="009D2DD8" w:rsidRPr="009D2DD8" w:rsidRDefault="009D2DD8" w:rsidP="009D2DD8">
            <w:pPr>
              <w:pStyle w:val="ListParagraph"/>
              <w:numPr>
                <w:ilvl w:val="0"/>
                <w:numId w:val="9"/>
              </w:numPr>
              <w:autoSpaceDE w:val="0"/>
              <w:autoSpaceDN w:val="0"/>
              <w:adjustRightInd w:val="0"/>
              <w:spacing w:after="0" w:line="240" w:lineRule="auto"/>
              <w:rPr>
                <w:sz w:val="24"/>
                <w:szCs w:val="24"/>
              </w:rPr>
            </w:pPr>
            <w:r w:rsidRPr="009D2DD8">
              <w:rPr>
                <w:sz w:val="24"/>
                <w:szCs w:val="24"/>
              </w:rPr>
              <w:t>Work autonomously, applying sound judgement and innovative thinking to resolve complex queries and escalate where necessary.</w:t>
            </w:r>
          </w:p>
          <w:p w14:paraId="526AFFCC" w14:textId="337E8E90" w:rsidR="007C5595" w:rsidRPr="007D1718" w:rsidRDefault="009D2DD8" w:rsidP="009D2DD8">
            <w:pPr>
              <w:numPr>
                <w:ilvl w:val="0"/>
                <w:numId w:val="9"/>
              </w:numPr>
              <w:autoSpaceDE w:val="0"/>
              <w:autoSpaceDN w:val="0"/>
              <w:adjustRightInd w:val="0"/>
            </w:pPr>
            <w:r w:rsidRPr="009D2DD8">
              <w:t>Partner with senior stakeholders to educate, inform, and influence decisions that enhance the customer experience.</w:t>
            </w:r>
          </w:p>
        </w:tc>
      </w:tr>
      <w:tr w:rsidR="003873C7" w:rsidRPr="007D1718" w14:paraId="164FA972" w14:textId="77777777" w:rsidTr="50DEBDD5">
        <w:trPr>
          <w:trHeight w:val="346"/>
        </w:trPr>
        <w:tc>
          <w:tcPr>
            <w:tcW w:w="11204" w:type="dxa"/>
            <w:gridSpan w:val="3"/>
            <w:tcBorders>
              <w:top w:val="nil"/>
              <w:left w:val="nil"/>
              <w:bottom w:val="single" w:sz="24" w:space="0" w:color="006491"/>
              <w:right w:val="nil"/>
            </w:tcBorders>
          </w:tcPr>
          <w:p w14:paraId="02A1DAB3" w14:textId="77777777" w:rsidR="003873C7" w:rsidRPr="007D1718" w:rsidRDefault="003873C7" w:rsidP="00537087">
            <w:pPr>
              <w:ind w:left="720"/>
              <w:rPr>
                <w:rFonts w:ascii="Trade Gothic Next LT Pro Bold C" w:hAnsi="Trade Gothic Next LT Pro Bold C"/>
                <w:b/>
              </w:rPr>
            </w:pPr>
            <w:r w:rsidRPr="007D1718">
              <w:rPr>
                <w:noProof/>
              </w:rPr>
              <w:drawing>
                <wp:inline distT="0" distB="0" distL="0" distR="0" wp14:anchorId="3013D8E0" wp14:editId="0473DE93">
                  <wp:extent cx="162000" cy="180000"/>
                  <wp:effectExtent l="0" t="0" r="0" b="0"/>
                  <wp:docPr id="25"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7D1718">
              <w:rPr>
                <w:rFonts w:cstheme="minorHAnsi"/>
                <w:b/>
              </w:rPr>
              <w:t xml:space="preserve"> KNOWLEDGE</w:t>
            </w:r>
            <w:r w:rsidRPr="007D1718">
              <w:rPr>
                <w:rFonts w:ascii="Trade Gothic Next LT Pro Bold C" w:hAnsi="Trade Gothic Next LT Pro Bold C"/>
                <w:b/>
              </w:rPr>
              <w:t>, SKILLS, ABILITY &amp; EXPERIENCE</w:t>
            </w:r>
          </w:p>
        </w:tc>
      </w:tr>
      <w:tr w:rsidR="003873C7" w:rsidRPr="007D1718" w14:paraId="4C1BD780" w14:textId="77777777" w:rsidTr="50DEBDD5">
        <w:trPr>
          <w:trHeight w:val="1474"/>
        </w:trPr>
        <w:tc>
          <w:tcPr>
            <w:tcW w:w="11204" w:type="dxa"/>
            <w:gridSpan w:val="3"/>
            <w:tcBorders>
              <w:top w:val="single" w:sz="24" w:space="0" w:color="006491"/>
              <w:left w:val="single" w:sz="24" w:space="0" w:color="006491"/>
              <w:bottom w:val="single" w:sz="24" w:space="0" w:color="006491"/>
              <w:right w:val="single" w:sz="24" w:space="0" w:color="006491"/>
            </w:tcBorders>
          </w:tcPr>
          <w:p w14:paraId="177D49BF" w14:textId="77777777" w:rsidR="00881868" w:rsidRPr="00881868" w:rsidRDefault="00881868" w:rsidP="00881868">
            <w:pPr>
              <w:numPr>
                <w:ilvl w:val="0"/>
                <w:numId w:val="12"/>
              </w:numPr>
              <w:spacing w:before="100" w:beforeAutospacing="1" w:after="100" w:afterAutospacing="1"/>
              <w:rPr>
                <w:rFonts w:eastAsia="Times New Roman"/>
              </w:rPr>
            </w:pPr>
            <w:r w:rsidRPr="00881868">
              <w:rPr>
                <w:rFonts w:eastAsia="Times New Roman"/>
              </w:rPr>
              <w:t>4+ years’ experience in data analysis, ideally within a B2C or retail environment.</w:t>
            </w:r>
          </w:p>
          <w:p w14:paraId="3C82D28B" w14:textId="77777777" w:rsidR="00881868" w:rsidRPr="00881868" w:rsidRDefault="00881868" w:rsidP="00881868">
            <w:pPr>
              <w:numPr>
                <w:ilvl w:val="0"/>
                <w:numId w:val="12"/>
              </w:numPr>
              <w:spacing w:before="100" w:beforeAutospacing="1" w:after="100" w:afterAutospacing="1"/>
              <w:rPr>
                <w:rFonts w:eastAsia="Times New Roman"/>
              </w:rPr>
            </w:pPr>
            <w:r w:rsidRPr="00881868">
              <w:rPr>
                <w:rFonts w:eastAsia="Times New Roman"/>
              </w:rPr>
              <w:t>Advanced proficiency in Google Analytics and SQL, with experience handling complex, multi-source datasets.</w:t>
            </w:r>
          </w:p>
          <w:p w14:paraId="01D3F425" w14:textId="77777777" w:rsidR="00881868" w:rsidRPr="00881868" w:rsidRDefault="00881868" w:rsidP="00881868">
            <w:pPr>
              <w:numPr>
                <w:ilvl w:val="0"/>
                <w:numId w:val="12"/>
              </w:numPr>
              <w:spacing w:before="100" w:beforeAutospacing="1" w:after="100" w:afterAutospacing="1"/>
              <w:rPr>
                <w:rFonts w:eastAsia="Times New Roman"/>
              </w:rPr>
            </w:pPr>
            <w:r w:rsidRPr="00881868">
              <w:rPr>
                <w:rFonts w:eastAsia="Times New Roman"/>
              </w:rPr>
              <w:t>Proven track record in conversion rate optimisation and session budgeting within eCommerce.</w:t>
            </w:r>
          </w:p>
          <w:p w14:paraId="3B49D428" w14:textId="77777777" w:rsidR="00881868" w:rsidRPr="00881868" w:rsidRDefault="00881868" w:rsidP="00881868">
            <w:pPr>
              <w:numPr>
                <w:ilvl w:val="0"/>
                <w:numId w:val="12"/>
              </w:numPr>
              <w:spacing w:before="100" w:beforeAutospacing="1" w:after="100" w:afterAutospacing="1"/>
              <w:rPr>
                <w:rFonts w:eastAsia="Times New Roman"/>
              </w:rPr>
            </w:pPr>
            <w:r w:rsidRPr="00881868">
              <w:rPr>
                <w:rFonts w:eastAsia="Times New Roman"/>
              </w:rPr>
              <w:t xml:space="preserve">Strong dashboarding and reporting skills (Tableau, </w:t>
            </w:r>
            <w:proofErr w:type="spellStart"/>
            <w:r w:rsidRPr="00881868">
              <w:rPr>
                <w:rFonts w:eastAsia="Times New Roman"/>
              </w:rPr>
              <w:t>PowerBI</w:t>
            </w:r>
            <w:proofErr w:type="spellEnd"/>
            <w:r w:rsidRPr="00881868">
              <w:rPr>
                <w:rFonts w:eastAsia="Times New Roman"/>
              </w:rPr>
              <w:t xml:space="preserve">, </w:t>
            </w:r>
            <w:proofErr w:type="spellStart"/>
            <w:r w:rsidRPr="00881868">
              <w:rPr>
                <w:rFonts w:eastAsia="Times New Roman"/>
              </w:rPr>
              <w:t>DataStudio</w:t>
            </w:r>
            <w:proofErr w:type="spellEnd"/>
            <w:r w:rsidRPr="00881868">
              <w:rPr>
                <w:rFonts w:eastAsia="Times New Roman"/>
              </w:rPr>
              <w:t xml:space="preserve"> preferred).</w:t>
            </w:r>
          </w:p>
          <w:p w14:paraId="1A5CDC86" w14:textId="77777777" w:rsidR="00881868" w:rsidRPr="00881868" w:rsidRDefault="00881868" w:rsidP="00881868">
            <w:pPr>
              <w:numPr>
                <w:ilvl w:val="0"/>
                <w:numId w:val="12"/>
              </w:numPr>
              <w:spacing w:before="100" w:beforeAutospacing="1" w:after="100" w:afterAutospacing="1"/>
              <w:rPr>
                <w:rFonts w:eastAsia="Times New Roman"/>
              </w:rPr>
            </w:pPr>
            <w:r w:rsidRPr="00881868">
              <w:rPr>
                <w:rFonts w:eastAsia="Times New Roman"/>
              </w:rPr>
              <w:t>Experience in statistical modelling and customer analytics (churn, lifetime value, segmentation).</w:t>
            </w:r>
          </w:p>
          <w:p w14:paraId="7784D0ED" w14:textId="77777777" w:rsidR="00881868" w:rsidRPr="00881868" w:rsidRDefault="00881868" w:rsidP="00881868">
            <w:pPr>
              <w:numPr>
                <w:ilvl w:val="0"/>
                <w:numId w:val="12"/>
              </w:numPr>
              <w:spacing w:before="100" w:beforeAutospacing="1" w:after="100" w:afterAutospacing="1"/>
              <w:rPr>
                <w:rFonts w:eastAsia="Times New Roman"/>
              </w:rPr>
            </w:pPr>
            <w:r w:rsidRPr="00881868">
              <w:rPr>
                <w:rFonts w:eastAsia="Times New Roman"/>
              </w:rPr>
              <w:t>Demonstrated ability to manage and develop high-performing teams.</w:t>
            </w:r>
          </w:p>
          <w:p w14:paraId="38D499F6" w14:textId="3D50028B" w:rsidR="00FE45EA" w:rsidRPr="00892528" w:rsidRDefault="00881868" w:rsidP="00881868">
            <w:pPr>
              <w:numPr>
                <w:ilvl w:val="0"/>
                <w:numId w:val="12"/>
              </w:numPr>
              <w:rPr>
                <w:rFonts w:cs="Arial"/>
              </w:rPr>
            </w:pPr>
            <w:r w:rsidRPr="00881868">
              <w:rPr>
                <w:rFonts w:eastAsia="Times New Roman"/>
              </w:rPr>
              <w:t>Agile/Scrum experience and a passion for innovation.</w:t>
            </w:r>
          </w:p>
          <w:p w14:paraId="29535A7C" w14:textId="77777777" w:rsidR="00892528" w:rsidRPr="007D1718" w:rsidRDefault="00892528" w:rsidP="00881868">
            <w:pPr>
              <w:numPr>
                <w:ilvl w:val="0"/>
                <w:numId w:val="12"/>
              </w:numPr>
              <w:rPr>
                <w:rFonts w:cs="Arial"/>
              </w:rPr>
            </w:pPr>
          </w:p>
          <w:p w14:paraId="4ECEE9AB" w14:textId="3D842415" w:rsidR="00E62F0E" w:rsidRPr="007D1718" w:rsidRDefault="00E62F0E" w:rsidP="00E62F0E">
            <w:pPr>
              <w:rPr>
                <w:rFonts w:cs="Arial"/>
              </w:rPr>
            </w:pPr>
            <w:r w:rsidRPr="007D1718">
              <w:rPr>
                <w:rFonts w:cs="Arial"/>
              </w:rPr>
              <w:t>The candidate must be comfortable in a fast-paced environment using Scrum/Agile working practices. Must be prepared to do a lot of the ‘leg work’ for the team by finding out what the Business want</w:t>
            </w:r>
            <w:r w:rsidR="00E437EC" w:rsidRPr="007D1718">
              <w:rPr>
                <w:rFonts w:cs="Arial"/>
              </w:rPr>
              <w:t>s</w:t>
            </w:r>
            <w:r w:rsidRPr="007D1718">
              <w:rPr>
                <w:rFonts w:cs="Arial"/>
              </w:rPr>
              <w:t xml:space="preserve"> and covering all foreseeable scenarios.</w:t>
            </w:r>
          </w:p>
          <w:p w14:paraId="61C2F555" w14:textId="77777777" w:rsidR="005E0FD6" w:rsidRPr="007D1718" w:rsidRDefault="005E0FD6" w:rsidP="00E62F0E"/>
          <w:p w14:paraId="76A5A79B" w14:textId="4EE19818" w:rsidR="00EF7050" w:rsidRPr="007D1718" w:rsidRDefault="005E0FD6" w:rsidP="003545FC">
            <w:r w:rsidRPr="007D1718">
              <w:rPr>
                <w:rFonts w:cs="Arial"/>
              </w:rPr>
              <w:t>Domino’s likes to innovate so the candidate will be encouraged to develop new ideas to help the business grow and become more efficient.</w:t>
            </w:r>
          </w:p>
        </w:tc>
      </w:tr>
      <w:tr w:rsidR="003873C7" w:rsidRPr="007D1718" w14:paraId="0441793F" w14:textId="77777777" w:rsidTr="50DEBDD5">
        <w:trPr>
          <w:gridAfter w:val="2"/>
          <w:wAfter w:w="61" w:type="dxa"/>
          <w:trHeight w:val="317"/>
        </w:trPr>
        <w:tc>
          <w:tcPr>
            <w:tcW w:w="11143" w:type="dxa"/>
            <w:tcBorders>
              <w:top w:val="nil"/>
              <w:left w:val="nil"/>
              <w:bottom w:val="single" w:sz="24" w:space="0" w:color="006491"/>
              <w:right w:val="nil"/>
            </w:tcBorders>
          </w:tcPr>
          <w:p w14:paraId="6E7B1E2C" w14:textId="77777777" w:rsidR="003873C7" w:rsidRPr="007D1718" w:rsidRDefault="003873C7" w:rsidP="00537087">
            <w:pPr>
              <w:ind w:left="720"/>
              <w:rPr>
                <w:rFonts w:ascii="Trade Gothic Next LT Pro Bold C" w:hAnsi="Trade Gothic Next LT Pro Bold C"/>
                <w:b/>
              </w:rPr>
            </w:pPr>
            <w:r w:rsidRPr="007D1718">
              <w:rPr>
                <w:noProof/>
              </w:rPr>
              <w:drawing>
                <wp:inline distT="0" distB="0" distL="0" distR="0" wp14:anchorId="6C2E4EAB" wp14:editId="478CE8D6">
                  <wp:extent cx="162000" cy="180000"/>
                  <wp:effectExtent l="0" t="0" r="0" b="0"/>
                  <wp:docPr id="27"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7D1718">
              <w:rPr>
                <w:rFonts w:cstheme="minorHAnsi"/>
                <w:b/>
              </w:rPr>
              <w:t xml:space="preserve"> COMPETENCIES</w:t>
            </w:r>
          </w:p>
        </w:tc>
      </w:tr>
      <w:tr w:rsidR="003873C7" w:rsidRPr="007D1718" w14:paraId="2F15A3A6" w14:textId="77777777" w:rsidTr="50DEBDD5">
        <w:trPr>
          <w:gridAfter w:val="2"/>
          <w:wAfter w:w="61" w:type="dxa"/>
          <w:trHeight w:val="2101"/>
        </w:trPr>
        <w:tc>
          <w:tcPr>
            <w:tcW w:w="11143" w:type="dxa"/>
            <w:tcBorders>
              <w:top w:val="single" w:sz="24" w:space="0" w:color="006491"/>
              <w:left w:val="single" w:sz="24" w:space="0" w:color="006491"/>
              <w:bottom w:val="single" w:sz="6" w:space="0" w:color="006491"/>
              <w:right w:val="single" w:sz="24" w:space="0" w:color="006491"/>
            </w:tcBorders>
          </w:tcPr>
          <w:p w14:paraId="5ED511B8" w14:textId="77777777" w:rsidR="003873C7" w:rsidRPr="007D1718" w:rsidRDefault="003873C7" w:rsidP="00537087">
            <w:r w:rsidRPr="007D1718">
              <w:rPr>
                <w:noProof/>
                <w:lang w:eastAsia="en-GB"/>
              </w:rPr>
              <mc:AlternateContent>
                <mc:Choice Requires="wps">
                  <w:drawing>
                    <wp:anchor distT="0" distB="0" distL="114300" distR="114300" simplePos="0" relativeHeight="251658240" behindDoc="0" locked="0" layoutInCell="1" allowOverlap="1" wp14:anchorId="03CD372F" wp14:editId="72CAA697">
                      <wp:simplePos x="0" y="0"/>
                      <wp:positionH relativeFrom="page">
                        <wp:posOffset>45085</wp:posOffset>
                      </wp:positionH>
                      <wp:positionV relativeFrom="paragraph">
                        <wp:posOffset>21590</wp:posOffset>
                      </wp:positionV>
                      <wp:extent cx="6915150" cy="1371600"/>
                      <wp:effectExtent l="19050" t="19050" r="19050" b="19050"/>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371600"/>
                              </a:xfrm>
                              <a:prstGeom prst="rect">
                                <a:avLst/>
                              </a:prstGeom>
                              <a:solidFill>
                                <a:sysClr val="window" lastClr="FFFFFF">
                                  <a:lumMod val="100000"/>
                                  <a:lumOff val="0"/>
                                </a:sysClr>
                              </a:solidFill>
                              <a:ln w="38100">
                                <a:solidFill>
                                  <a:schemeClr val="bg1"/>
                                </a:solidFill>
                                <a:miter lim="800000"/>
                                <a:headEnd/>
                                <a:tailEnd/>
                              </a:ln>
                            </wps:spPr>
                            <wps:txbx>
                              <w:txbxContent>
                                <w:p w14:paraId="72ECC224" w14:textId="77777777" w:rsidR="00E36E22" w:rsidRPr="00AE4B87" w:rsidRDefault="00E36E22" w:rsidP="00E36E22">
                                  <w:pPr>
                                    <w:rPr>
                                      <w:b/>
                                      <w:i/>
                                      <w:sz w:val="20"/>
                                      <w:szCs w:val="20"/>
                                    </w:rPr>
                                  </w:pPr>
                                  <w:r w:rsidRPr="00AE4B87">
                                    <w:rPr>
                                      <w:b/>
                                      <w:i/>
                                      <w:sz w:val="20"/>
                                      <w:szCs w:val="20"/>
                                    </w:rPr>
                                    <w:t>At Domino’s we recruit, develop and retain the best talent, we work hard and have fun along the</w:t>
                                  </w:r>
                                  <w:r w:rsidRPr="00AE4B87">
                                    <w:rPr>
                                      <w:b/>
                                      <w:i/>
                                    </w:rPr>
                                    <w:t xml:space="preserve"> </w:t>
                                  </w:r>
                                  <w:r w:rsidRPr="00AE4B87">
                                    <w:rPr>
                                      <w:b/>
                                      <w:i/>
                                      <w:sz w:val="20"/>
                                      <w:szCs w:val="20"/>
                                    </w:rPr>
                                    <w:t xml:space="preserve">way, and </w:t>
                                  </w:r>
                                  <w:r w:rsidR="00D24F50">
                                    <w:rPr>
                                      <w:b/>
                                      <w:i/>
                                      <w:sz w:val="20"/>
                                      <w:szCs w:val="20"/>
                                    </w:rPr>
                                    <w:t>our</w:t>
                                  </w:r>
                                  <w:r w:rsidRPr="00AE4B87">
                                    <w:rPr>
                                      <w:b/>
                                      <w:i/>
                                      <w:sz w:val="20"/>
                                      <w:szCs w:val="20"/>
                                    </w:rPr>
                                    <w:t xml:space="preserve"> colleagues are;</w:t>
                                  </w:r>
                                </w:p>
                                <w:p w14:paraId="7FE0DBFB" w14:textId="77777777" w:rsidR="003873C7" w:rsidRDefault="00AB68F9" w:rsidP="003873C7">
                                  <w:r>
                                    <w:tab/>
                                  </w:r>
                                  <w:r>
                                    <w:tab/>
                                    <w:t xml:space="preserve">      </w:t>
                                  </w:r>
                                  <w:r w:rsidR="003873C7">
                                    <w:t xml:space="preserve"> </w:t>
                                  </w:r>
                                  <w:r w:rsidR="003873C7">
                                    <w:rPr>
                                      <w:noProof/>
                                    </w:rPr>
                                    <w:drawing>
                                      <wp:inline distT="0" distB="0" distL="0" distR="0" wp14:anchorId="498558EC" wp14:editId="1BB12636">
                                        <wp:extent cx="885190" cy="1114425"/>
                                        <wp:effectExtent l="0" t="0" r="0" b="9525"/>
                                        <wp:docPr id="68" name="Picture 6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close up of a sign&#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85605" cy="1114948"/>
                                                </a:xfrm>
                                                <a:prstGeom prst="rect">
                                                  <a:avLst/>
                                                </a:prstGeom>
                                                <a:noFill/>
                                                <a:ln>
                                                  <a:noFill/>
                                                </a:ln>
                                              </pic:spPr>
                                            </pic:pic>
                                          </a:graphicData>
                                        </a:graphic>
                                      </wp:inline>
                                    </w:drawing>
                                  </w:r>
                                  <w:r>
                                    <w:t xml:space="preserve">   </w:t>
                                  </w:r>
                                  <w:r w:rsidR="003873C7">
                                    <w:t xml:space="preserve"> </w:t>
                                  </w:r>
                                  <w:r w:rsidR="003873C7">
                                    <w:rPr>
                                      <w:noProof/>
                                    </w:rPr>
                                    <w:drawing>
                                      <wp:inline distT="0" distB="0" distL="0" distR="0" wp14:anchorId="76139C3D" wp14:editId="695DB9F5">
                                        <wp:extent cx="765810" cy="1046539"/>
                                        <wp:effectExtent l="0" t="0" r="0" b="1270"/>
                                        <wp:docPr id="69"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4"/>
                                                <a:srcRect l="23811" t="21988" r="59198" b="27228"/>
                                                <a:stretch/>
                                              </pic:blipFill>
                                              <pic:spPr bwMode="auto">
                                                <a:xfrm>
                                                  <a:off x="0" y="0"/>
                                                  <a:ext cx="766904" cy="1048034"/>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drawing>
                                      <wp:inline distT="0" distB="0" distL="0" distR="0" wp14:anchorId="4BB3D820" wp14:editId="4D772196">
                                        <wp:extent cx="734060" cy="1046538"/>
                                        <wp:effectExtent l="0" t="0" r="8890" b="1270"/>
                                        <wp:docPr id="70" name="Picture 70">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4"/>
                                                <a:srcRect l="42032" t="21987" r="40312" b="26343"/>
                                                <a:stretch/>
                                              </pic:blipFill>
                                              <pic:spPr bwMode="auto">
                                                <a:xfrm>
                                                  <a:off x="0" y="0"/>
                                                  <a:ext cx="734691" cy="1047438"/>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drawing>
                                      <wp:inline distT="0" distB="0" distL="0" distR="0" wp14:anchorId="6E5048C9" wp14:editId="19054A4C">
                                        <wp:extent cx="713105" cy="1083538"/>
                                        <wp:effectExtent l="0" t="0" r="0" b="2540"/>
                                        <wp:docPr id="71"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4"/>
                                                <a:srcRect l="60687" t="21987" r="21751" b="25382"/>
                                                <a:stretch/>
                                              </pic:blipFill>
                                              <pic:spPr bwMode="auto">
                                                <a:xfrm>
                                                  <a:off x="0" y="0"/>
                                                  <a:ext cx="714817" cy="108613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t xml:space="preserve"> </w:t>
                                  </w:r>
                                  <w:r w:rsidR="003873C7">
                                    <w:rPr>
                                      <w:noProof/>
                                    </w:rPr>
                                    <w:drawing>
                                      <wp:inline distT="0" distB="0" distL="0" distR="0" wp14:anchorId="7B000213" wp14:editId="4A5C8325">
                                        <wp:extent cx="826526" cy="967255"/>
                                        <wp:effectExtent l="0" t="0" r="0" b="4445"/>
                                        <wp:docPr id="72"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4"/>
                                                <a:srcRect l="79658" t="21987" b="31092"/>
                                                <a:stretch/>
                                              </pic:blipFill>
                                              <pic:spPr bwMode="auto">
                                                <a:xfrm>
                                                  <a:off x="0" y="0"/>
                                                  <a:ext cx="827432" cy="96831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D372F" id="_x0000_t202" coordsize="21600,21600" o:spt="202" path="m,l,21600r21600,l21600,xe">
                      <v:stroke joinstyle="miter"/>
                      <v:path gradientshapeok="t" o:connecttype="rect"/>
                    </v:shapetype>
                    <v:shape id="Text Box 17" o:spid="_x0000_s1026" type="#_x0000_t202" style="position:absolute;margin-left:3.55pt;margin-top:1.7pt;width:544.5pt;height:1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" strokecolor="white [3212]" strokeweight="3pt">
                      <v:textbox>
                        <w:txbxContent>
                          <w:p w14:paraId="72ECC224" w14:textId="77777777" w:rsidR="00E36E22" w:rsidRPr="00AE4B87" w:rsidRDefault="00E36E22" w:rsidP="00E36E22">
                            <w:pPr>
                              <w:rPr>
                                <w:b/>
                                <w:i/>
                                <w:sz w:val="20"/>
                                <w:szCs w:val="20"/>
                              </w:rPr>
                            </w:pPr>
                            <w:r w:rsidRPr="00AE4B87">
                              <w:rPr>
                                <w:b/>
                                <w:i/>
                                <w:sz w:val="20"/>
                                <w:szCs w:val="20"/>
                              </w:rPr>
                              <w:t>At Domino’s we recruit, develop and retain the best talent, we work hard and have fun along the</w:t>
                            </w:r>
                            <w:r w:rsidRPr="00AE4B87">
                              <w:rPr>
                                <w:b/>
                                <w:i/>
                              </w:rPr>
                              <w:t xml:space="preserve"> </w:t>
                            </w:r>
                            <w:r w:rsidRPr="00AE4B87">
                              <w:rPr>
                                <w:b/>
                                <w:i/>
                                <w:sz w:val="20"/>
                                <w:szCs w:val="20"/>
                              </w:rPr>
                              <w:t xml:space="preserve">way, and </w:t>
                            </w:r>
                            <w:r w:rsidR="00D24F50">
                              <w:rPr>
                                <w:b/>
                                <w:i/>
                                <w:sz w:val="20"/>
                                <w:szCs w:val="20"/>
                              </w:rPr>
                              <w:t>our</w:t>
                            </w:r>
                            <w:r w:rsidRPr="00AE4B87">
                              <w:rPr>
                                <w:b/>
                                <w:i/>
                                <w:sz w:val="20"/>
                                <w:szCs w:val="20"/>
                              </w:rPr>
                              <w:t xml:space="preserve"> colleagues are;</w:t>
                            </w:r>
                          </w:p>
                          <w:p w14:paraId="7FE0DBFB" w14:textId="77777777" w:rsidR="003873C7" w:rsidRDefault="00AB68F9" w:rsidP="003873C7">
                            <w:r>
                              <w:tab/>
                            </w:r>
                            <w:r>
                              <w:tab/>
                              <w:t xml:space="preserve">      </w:t>
                            </w:r>
                            <w:r w:rsidR="003873C7">
                              <w:t xml:space="preserve"> </w:t>
                            </w:r>
                            <w:r w:rsidR="003873C7">
                              <w:rPr>
                                <w:noProof/>
                              </w:rPr>
                              <w:drawing>
                                <wp:inline distT="0" distB="0" distL="0" distR="0" wp14:anchorId="498558EC" wp14:editId="1BB12636">
                                  <wp:extent cx="885190" cy="1114425"/>
                                  <wp:effectExtent l="0" t="0" r="0" b="9525"/>
                                  <wp:docPr id="68" name="Picture 6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close up of a sign&#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85605" cy="1114948"/>
                                          </a:xfrm>
                                          <a:prstGeom prst="rect">
                                            <a:avLst/>
                                          </a:prstGeom>
                                          <a:noFill/>
                                          <a:ln>
                                            <a:noFill/>
                                          </a:ln>
                                        </pic:spPr>
                                      </pic:pic>
                                    </a:graphicData>
                                  </a:graphic>
                                </wp:inline>
                              </w:drawing>
                            </w:r>
                            <w:r>
                              <w:t xml:space="preserve">   </w:t>
                            </w:r>
                            <w:r w:rsidR="003873C7">
                              <w:t xml:space="preserve"> </w:t>
                            </w:r>
                            <w:r w:rsidR="003873C7">
                              <w:rPr>
                                <w:noProof/>
                              </w:rPr>
                              <w:drawing>
                                <wp:inline distT="0" distB="0" distL="0" distR="0" wp14:anchorId="76139C3D" wp14:editId="695DB9F5">
                                  <wp:extent cx="765810" cy="1046539"/>
                                  <wp:effectExtent l="0" t="0" r="0" b="1270"/>
                                  <wp:docPr id="69"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4"/>
                                          <a:srcRect l="23811" t="21988" r="59198" b="27228"/>
                                          <a:stretch/>
                                        </pic:blipFill>
                                        <pic:spPr bwMode="auto">
                                          <a:xfrm>
                                            <a:off x="0" y="0"/>
                                            <a:ext cx="766904" cy="1048034"/>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drawing>
                                <wp:inline distT="0" distB="0" distL="0" distR="0" wp14:anchorId="4BB3D820" wp14:editId="4D772196">
                                  <wp:extent cx="734060" cy="1046538"/>
                                  <wp:effectExtent l="0" t="0" r="8890" b="1270"/>
                                  <wp:docPr id="70" name="Picture 70">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4"/>
                                          <a:srcRect l="42032" t="21987" r="40312" b="26343"/>
                                          <a:stretch/>
                                        </pic:blipFill>
                                        <pic:spPr bwMode="auto">
                                          <a:xfrm>
                                            <a:off x="0" y="0"/>
                                            <a:ext cx="734691" cy="1047438"/>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drawing>
                                <wp:inline distT="0" distB="0" distL="0" distR="0" wp14:anchorId="6E5048C9" wp14:editId="19054A4C">
                                  <wp:extent cx="713105" cy="1083538"/>
                                  <wp:effectExtent l="0" t="0" r="0" b="2540"/>
                                  <wp:docPr id="71"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4"/>
                                          <a:srcRect l="60687" t="21987" r="21751" b="25382"/>
                                          <a:stretch/>
                                        </pic:blipFill>
                                        <pic:spPr bwMode="auto">
                                          <a:xfrm>
                                            <a:off x="0" y="0"/>
                                            <a:ext cx="714817" cy="108613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t xml:space="preserve"> </w:t>
                            </w:r>
                            <w:r w:rsidR="003873C7">
                              <w:rPr>
                                <w:noProof/>
                              </w:rPr>
                              <w:drawing>
                                <wp:inline distT="0" distB="0" distL="0" distR="0" wp14:anchorId="7B000213" wp14:editId="4A5C8325">
                                  <wp:extent cx="826526" cy="967255"/>
                                  <wp:effectExtent l="0" t="0" r="0" b="4445"/>
                                  <wp:docPr id="72"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4"/>
                                          <a:srcRect l="79658" t="21987" b="31092"/>
                                          <a:stretch/>
                                        </pic:blipFill>
                                        <pic:spPr bwMode="auto">
                                          <a:xfrm>
                                            <a:off x="0" y="0"/>
                                            <a:ext cx="827432" cy="96831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page"/>
                    </v:shape>
                  </w:pict>
                </mc:Fallback>
              </mc:AlternateContent>
            </w:r>
          </w:p>
        </w:tc>
      </w:tr>
      <w:tr w:rsidR="00E36E22" w:rsidRPr="007D1718" w14:paraId="3347A64D" w14:textId="77777777" w:rsidTr="50DEBDD5">
        <w:trPr>
          <w:gridAfter w:val="2"/>
          <w:wAfter w:w="61" w:type="dxa"/>
          <w:trHeight w:val="3238"/>
        </w:trPr>
        <w:tc>
          <w:tcPr>
            <w:tcW w:w="11143" w:type="dxa"/>
            <w:tcBorders>
              <w:top w:val="single" w:sz="6" w:space="0" w:color="006491"/>
              <w:left w:val="single" w:sz="24" w:space="0" w:color="006491"/>
              <w:bottom w:val="single" w:sz="24" w:space="0" w:color="006491"/>
              <w:right w:val="single" w:sz="24" w:space="0" w:color="006491"/>
            </w:tcBorders>
          </w:tcPr>
          <w:p w14:paraId="6C33EF0B" w14:textId="77777777" w:rsidR="00DE5366" w:rsidRPr="007D1718" w:rsidRDefault="00DE5366" w:rsidP="00EF7050">
            <w:pPr>
              <w:rPr>
                <w:noProof/>
                <w:color w:val="006491"/>
                <w:lang w:eastAsia="en-GB"/>
              </w:rPr>
            </w:pPr>
            <w:r w:rsidRPr="007D1718">
              <w:rPr>
                <w:noProof/>
                <w:color w:val="006491"/>
                <w:lang w:eastAsia="en-GB"/>
              </w:rPr>
              <w:lastRenderedPageBreak/>
              <w:t>Proud &amp; Enthusiastic:</w:t>
            </w:r>
            <w:r w:rsidR="00E95C17" w:rsidRPr="007D1718">
              <w:rPr>
                <w:noProof/>
                <w:color w:val="006491"/>
                <w:lang w:eastAsia="en-GB"/>
              </w:rPr>
              <w:t xml:space="preserve"> </w:t>
            </w:r>
            <w:r w:rsidR="0089266D" w:rsidRPr="007D1718">
              <w:rPr>
                <w:rFonts w:eastAsia="Calibri" w:cstheme="minorHAnsi"/>
                <w:color w:val="2F5496" w:themeColor="accent1" w:themeShade="BF"/>
              </w:rPr>
              <w:t>A positive advocate of their brand energises others through their passion.</w:t>
            </w:r>
            <w:r w:rsidR="00E95C17" w:rsidRPr="007D1718">
              <w:rPr>
                <w:noProof/>
                <w:color w:val="2F5496" w:themeColor="accent1" w:themeShade="BF"/>
                <w:lang w:eastAsia="en-GB"/>
              </w:rPr>
              <w:t xml:space="preserve">     </w:t>
            </w:r>
          </w:p>
          <w:p w14:paraId="1F666DBD" w14:textId="77777777" w:rsidR="00EF7050" w:rsidRPr="007D1718" w:rsidRDefault="00EF7050" w:rsidP="00EF7050">
            <w:pPr>
              <w:rPr>
                <w:noProof/>
                <w:color w:val="006491"/>
                <w:lang w:eastAsia="en-GB"/>
              </w:rPr>
            </w:pPr>
          </w:p>
          <w:p w14:paraId="378C9F23" w14:textId="77777777" w:rsidR="00E36E22" w:rsidRPr="007D1718" w:rsidRDefault="00DE5366" w:rsidP="00EF7050">
            <w:pPr>
              <w:rPr>
                <w:noProof/>
                <w:color w:val="C4122E"/>
                <w:lang w:eastAsia="en-GB"/>
              </w:rPr>
            </w:pPr>
            <w:r w:rsidRPr="007D1718">
              <w:rPr>
                <w:noProof/>
                <w:color w:val="C4122E"/>
                <w:lang w:eastAsia="en-GB"/>
              </w:rPr>
              <w:t>Results Driven:</w:t>
            </w:r>
            <w:r w:rsidR="00E95C17" w:rsidRPr="007D1718">
              <w:rPr>
                <w:noProof/>
                <w:color w:val="C4122E"/>
                <w:lang w:eastAsia="en-GB"/>
              </w:rPr>
              <w:t xml:space="preserve">             </w:t>
            </w:r>
            <w:r w:rsidR="0089266D" w:rsidRPr="007D1718">
              <w:rPr>
                <w:rFonts w:cstheme="minorHAnsi"/>
                <w:color w:val="C00000"/>
              </w:rPr>
              <w:t>Exceeds goals, pushes themselves to deliver, gets the job done at pace.</w:t>
            </w:r>
            <w:r w:rsidR="00E95C17" w:rsidRPr="007D1718">
              <w:rPr>
                <w:noProof/>
                <w:color w:val="C00000"/>
                <w:lang w:eastAsia="en-GB"/>
              </w:rPr>
              <w:t xml:space="preserve">      </w:t>
            </w:r>
          </w:p>
          <w:p w14:paraId="28C1D363" w14:textId="77777777" w:rsidR="00EF7050" w:rsidRPr="007D1718" w:rsidRDefault="00EF7050" w:rsidP="00EF7050">
            <w:pPr>
              <w:rPr>
                <w:noProof/>
                <w:color w:val="C4122E"/>
                <w:lang w:eastAsia="en-GB"/>
              </w:rPr>
            </w:pPr>
          </w:p>
          <w:p w14:paraId="2ED7565B" w14:textId="77777777" w:rsidR="00E95C17" w:rsidRPr="007D1718" w:rsidRDefault="00E95C17" w:rsidP="00537087">
            <w:pPr>
              <w:rPr>
                <w:noProof/>
                <w:color w:val="0070C0"/>
                <w:lang w:eastAsia="en-GB"/>
              </w:rPr>
            </w:pPr>
          </w:p>
          <w:p w14:paraId="1618AF49" w14:textId="77777777" w:rsidR="00E36E22" w:rsidRPr="007D1718" w:rsidRDefault="00DE5366" w:rsidP="00EF7050">
            <w:pPr>
              <w:rPr>
                <w:noProof/>
                <w:color w:val="006491"/>
                <w:lang w:eastAsia="en-GB"/>
              </w:rPr>
            </w:pPr>
            <w:r w:rsidRPr="007D1718">
              <w:rPr>
                <w:noProof/>
                <w:color w:val="006491"/>
                <w:lang w:eastAsia="en-GB"/>
              </w:rPr>
              <w:t>Focused &amp; Agile:</w:t>
            </w:r>
            <w:r w:rsidR="00E95C17" w:rsidRPr="007D1718">
              <w:rPr>
                <w:noProof/>
                <w:color w:val="006491"/>
                <w:lang w:eastAsia="en-GB"/>
              </w:rPr>
              <w:t xml:space="preserve">          </w:t>
            </w:r>
            <w:r w:rsidR="0089266D" w:rsidRPr="007D1718">
              <w:rPr>
                <w:rFonts w:eastAsia="Calibri" w:cstheme="minorHAnsi"/>
                <w:color w:val="2F5496" w:themeColor="accent1" w:themeShade="BF"/>
              </w:rPr>
              <w:t>Works towards business goals, flexible to adapt and innovate as needed.</w:t>
            </w:r>
            <w:r w:rsidR="0089266D" w:rsidRPr="007D1718">
              <w:rPr>
                <w:rFonts w:eastAsia="Calibri" w:cstheme="minorHAnsi"/>
                <w:b/>
                <w:color w:val="2F5496" w:themeColor="accent1" w:themeShade="BF"/>
              </w:rPr>
              <w:t xml:space="preserve"> </w:t>
            </w:r>
            <w:r w:rsidR="00E95C17" w:rsidRPr="007D1718">
              <w:rPr>
                <w:noProof/>
                <w:color w:val="2F5496" w:themeColor="accent1" w:themeShade="BF"/>
                <w:lang w:eastAsia="en-GB"/>
              </w:rPr>
              <w:t xml:space="preserve">      </w:t>
            </w:r>
          </w:p>
          <w:p w14:paraId="4C094F46" w14:textId="77777777" w:rsidR="00EF7050" w:rsidRPr="007D1718" w:rsidRDefault="00EF7050" w:rsidP="00EF7050">
            <w:pPr>
              <w:rPr>
                <w:noProof/>
                <w:lang w:eastAsia="en-GB"/>
              </w:rPr>
            </w:pPr>
          </w:p>
          <w:p w14:paraId="1C32FC69" w14:textId="77777777" w:rsidR="00EF7050" w:rsidRPr="007D1718" w:rsidRDefault="00EF7050" w:rsidP="00EF7050">
            <w:pPr>
              <w:rPr>
                <w:noProof/>
                <w:lang w:eastAsia="en-GB"/>
              </w:rPr>
            </w:pPr>
          </w:p>
          <w:p w14:paraId="6B0A02A9" w14:textId="77777777" w:rsidR="00811F78" w:rsidRPr="007D1718" w:rsidRDefault="00DE5366" w:rsidP="00EF7050">
            <w:pPr>
              <w:rPr>
                <w:noProof/>
                <w:color w:val="C4122E"/>
                <w:lang w:eastAsia="en-GB"/>
              </w:rPr>
            </w:pPr>
            <w:r w:rsidRPr="007D1718">
              <w:rPr>
                <w:noProof/>
                <w:color w:val="C4122E"/>
                <w:lang w:eastAsia="en-GB"/>
              </w:rPr>
              <w:t>Open &amp; Honest:</w:t>
            </w:r>
            <w:r w:rsidR="00811F78" w:rsidRPr="007D1718">
              <w:rPr>
                <w:noProof/>
                <w:color w:val="C4122E"/>
                <w:lang w:eastAsia="en-GB"/>
              </w:rPr>
              <w:t xml:space="preserve">          </w:t>
            </w:r>
            <w:r w:rsidR="0089266D" w:rsidRPr="007D1718">
              <w:rPr>
                <w:rFonts w:eastAsia="Calibri" w:cstheme="minorHAnsi"/>
                <w:color w:val="C00000"/>
              </w:rPr>
              <w:t>Has sincere and two-way conversations, listens to and respects the views of others</w:t>
            </w:r>
            <w:r w:rsidR="0089266D" w:rsidRPr="007D1718">
              <w:rPr>
                <w:rFonts w:eastAsia="Calibri" w:cstheme="minorHAnsi"/>
                <w:b/>
                <w:color w:val="C00000"/>
              </w:rPr>
              <w:t>.</w:t>
            </w:r>
            <w:r w:rsidR="00811F78" w:rsidRPr="007D1718">
              <w:rPr>
                <w:noProof/>
                <w:color w:val="C00000"/>
                <w:lang w:eastAsia="en-GB"/>
              </w:rPr>
              <w:t xml:space="preserve">  </w:t>
            </w:r>
          </w:p>
          <w:p w14:paraId="7A150846" w14:textId="77777777" w:rsidR="00EF7050" w:rsidRPr="007D1718" w:rsidRDefault="00EF7050" w:rsidP="00EF7050">
            <w:pPr>
              <w:rPr>
                <w:noProof/>
                <w:color w:val="C4122E"/>
                <w:lang w:eastAsia="en-GB"/>
              </w:rPr>
            </w:pPr>
          </w:p>
          <w:p w14:paraId="13EB6170" w14:textId="77777777" w:rsidR="00811F78" w:rsidRPr="007D1718" w:rsidRDefault="00811F78" w:rsidP="00537087">
            <w:pPr>
              <w:rPr>
                <w:noProof/>
                <w:lang w:eastAsia="en-GB"/>
              </w:rPr>
            </w:pPr>
          </w:p>
          <w:p w14:paraId="4805D0D7" w14:textId="77777777" w:rsidR="00EF7050" w:rsidRPr="007D1718" w:rsidRDefault="00DE5366" w:rsidP="00EF7050">
            <w:pPr>
              <w:rPr>
                <w:noProof/>
                <w:color w:val="0070C0"/>
                <w:lang w:eastAsia="en-GB"/>
              </w:rPr>
            </w:pPr>
            <w:r w:rsidRPr="007D1718">
              <w:rPr>
                <w:noProof/>
                <w:color w:val="006491"/>
                <w:lang w:eastAsia="en-GB"/>
              </w:rPr>
              <w:t>Supportive:</w:t>
            </w:r>
            <w:r w:rsidR="00811F78" w:rsidRPr="007D1718">
              <w:rPr>
                <w:noProof/>
                <w:color w:val="006491"/>
                <w:lang w:eastAsia="en-GB"/>
              </w:rPr>
              <w:t xml:space="preserve">                   </w:t>
            </w:r>
            <w:r w:rsidR="0089266D" w:rsidRPr="007D1718">
              <w:rPr>
                <w:rFonts w:cstheme="minorHAnsi"/>
                <w:color w:val="2F5496" w:themeColor="accent1" w:themeShade="BF"/>
              </w:rPr>
              <w:t>Encourages and helps others, builds relationships, contributes to a positive environment</w:t>
            </w:r>
            <w:r w:rsidR="00811F78" w:rsidRPr="007D1718">
              <w:rPr>
                <w:noProof/>
                <w:color w:val="2F5496" w:themeColor="accent1" w:themeShade="BF"/>
                <w:lang w:eastAsia="en-GB"/>
              </w:rPr>
              <w:t xml:space="preserve">        </w:t>
            </w:r>
          </w:p>
          <w:p w14:paraId="2229A911" w14:textId="77777777" w:rsidR="00E36E22" w:rsidRPr="007D1718" w:rsidRDefault="00E36E22" w:rsidP="00537087">
            <w:pPr>
              <w:rPr>
                <w:noProof/>
                <w:color w:val="0070C0"/>
                <w:lang w:eastAsia="en-GB"/>
              </w:rPr>
            </w:pPr>
          </w:p>
        </w:tc>
      </w:tr>
    </w:tbl>
    <w:p w14:paraId="5EC3A97E" w14:textId="77777777" w:rsidR="00223680" w:rsidRPr="007D1718" w:rsidRDefault="00223680" w:rsidP="00C46221">
      <w:pPr>
        <w:rPr>
          <w:rFonts w:cstheme="minorHAnsi"/>
          <w:b/>
        </w:rPr>
      </w:pPr>
    </w:p>
    <w:sectPr w:rsidR="00223680" w:rsidRPr="007D1718" w:rsidSect="003873C7">
      <w:headerReference w:type="default" r:id="rId15"/>
      <w:footerReference w:type="even" r:id="rId16"/>
      <w:footerReference w:type="default" r:id="rId17"/>
      <w:footerReference w:type="first" r:id="rId18"/>
      <w:pgSz w:w="11900" w:h="16820"/>
      <w:pgMar w:top="720" w:right="284" w:bottom="720" w:left="284" w:header="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4B3C3" w14:textId="77777777" w:rsidR="005E144A" w:rsidRDefault="005E144A" w:rsidP="006B22CD">
      <w:r>
        <w:separator/>
      </w:r>
    </w:p>
  </w:endnote>
  <w:endnote w:type="continuationSeparator" w:id="0">
    <w:p w14:paraId="1B02E515" w14:textId="77777777" w:rsidR="005E144A" w:rsidRDefault="005E144A" w:rsidP="006B22CD">
      <w:r>
        <w:continuationSeparator/>
      </w:r>
    </w:p>
  </w:endnote>
  <w:endnote w:type="continuationNotice" w:id="1">
    <w:p w14:paraId="7C9C0845" w14:textId="77777777" w:rsidR="005E144A" w:rsidRDefault="005E1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rade Gothic Next LT Pro Bold C">
    <w:altName w:val="Calibri"/>
    <w:panose1 w:val="00000000000000000000"/>
    <w:charset w:val="4D"/>
    <w:family w:val="swiss"/>
    <w:notTrueType/>
    <w:pitch w:val="variable"/>
    <w:sig w:usb0="A000002F" w:usb1="5000205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51E7" w14:textId="09F404F7" w:rsidR="00B0727F" w:rsidRDefault="00B0727F">
    <w:pPr>
      <w:pStyle w:val="Footer"/>
    </w:pPr>
    <w:r>
      <w:rPr>
        <w:noProof/>
      </w:rPr>
      <mc:AlternateContent>
        <mc:Choice Requires="wps">
          <w:drawing>
            <wp:anchor distT="0" distB="0" distL="0" distR="0" simplePos="0" relativeHeight="251658245" behindDoc="0" locked="0" layoutInCell="1" allowOverlap="1" wp14:anchorId="716F2595" wp14:editId="137453F6">
              <wp:simplePos x="635" y="635"/>
              <wp:positionH relativeFrom="column">
                <wp:align>center</wp:align>
              </wp:positionH>
              <wp:positionV relativeFrom="paragraph">
                <wp:posOffset>635</wp:posOffset>
              </wp:positionV>
              <wp:extent cx="443865" cy="443865"/>
              <wp:effectExtent l="0" t="0" r="6985" b="16510"/>
              <wp:wrapSquare wrapText="bothSides"/>
              <wp:docPr id="5" name="Text Box 5" descr="Classification: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70DC4D" w14:textId="6CC03955" w:rsidR="00B0727F" w:rsidRPr="00B0727F" w:rsidRDefault="00B0727F">
                          <w:pPr>
                            <w:rPr>
                              <w:rFonts w:ascii="Calibri" w:eastAsia="Calibri" w:hAnsi="Calibri" w:cs="Calibri"/>
                              <w:noProof/>
                              <w:color w:val="000000"/>
                              <w:sz w:val="20"/>
                              <w:szCs w:val="20"/>
                            </w:rPr>
                          </w:pPr>
                          <w:r w:rsidRPr="00B0727F">
                            <w:rPr>
                              <w:rFonts w:ascii="Calibri" w:eastAsia="Calibri" w:hAnsi="Calibri" w:cs="Calibri"/>
                              <w:noProof/>
                              <w:color w:val="000000"/>
                              <w:sz w:val="20"/>
                              <w:szCs w:val="20"/>
                            </w:rPr>
                            <w:t xml:space="preserve">Classification: Confidential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6F2595" id="_x0000_t202" coordsize="21600,21600" o:spt="202" path="m,l,21600r21600,l21600,xe">
              <v:stroke joinstyle="miter"/>
              <v:path gradientshapeok="t" o:connecttype="rect"/>
            </v:shapetype>
            <v:shape id="Text Box 5" o:spid="_x0000_s1029" type="#_x0000_t202" alt="Classification: Confidential "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870DC4D" w14:textId="6CC03955" w:rsidR="00B0727F" w:rsidRPr="00B0727F" w:rsidRDefault="00B0727F">
                    <w:pPr>
                      <w:rPr>
                        <w:rFonts w:ascii="Calibri" w:eastAsia="Calibri" w:hAnsi="Calibri" w:cs="Calibri"/>
                        <w:noProof/>
                        <w:color w:val="000000"/>
                        <w:sz w:val="20"/>
                        <w:szCs w:val="20"/>
                      </w:rPr>
                    </w:pPr>
                    <w:r w:rsidRPr="00B0727F">
                      <w:rPr>
                        <w:rFonts w:ascii="Calibri" w:eastAsia="Calibri" w:hAnsi="Calibri" w:cs="Calibri"/>
                        <w:noProof/>
                        <w:color w:val="000000"/>
                        <w:sz w:val="20"/>
                        <w:szCs w:val="20"/>
                      </w:rPr>
                      <w:t xml:space="preserve">Classification: Confidential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00C1" w14:textId="6EF0AB32" w:rsidR="0040308F" w:rsidRPr="0040308F" w:rsidRDefault="00B0727F" w:rsidP="00040EE2">
    <w:pPr>
      <w:pStyle w:val="Footer"/>
      <w:ind w:firstLine="709"/>
    </w:pPr>
    <w:r>
      <w:rPr>
        <w:noProof/>
      </w:rPr>
      <mc:AlternateContent>
        <mc:Choice Requires="wps">
          <w:drawing>
            <wp:anchor distT="0" distB="0" distL="0" distR="0" simplePos="0" relativeHeight="251658246" behindDoc="0" locked="0" layoutInCell="1" allowOverlap="1" wp14:anchorId="21E4888A" wp14:editId="78B13528">
              <wp:simplePos x="635" y="635"/>
              <wp:positionH relativeFrom="column">
                <wp:align>center</wp:align>
              </wp:positionH>
              <wp:positionV relativeFrom="paragraph">
                <wp:posOffset>635</wp:posOffset>
              </wp:positionV>
              <wp:extent cx="443865" cy="443865"/>
              <wp:effectExtent l="0" t="0" r="6985" b="16510"/>
              <wp:wrapSquare wrapText="bothSides"/>
              <wp:docPr id="6" name="Text Box 6" descr="Classification: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770FF6" w14:textId="42AC0A10" w:rsidR="00B0727F" w:rsidRPr="00B0727F" w:rsidRDefault="00B0727F">
                          <w:pPr>
                            <w:rPr>
                              <w:rFonts w:ascii="Calibri" w:eastAsia="Calibri" w:hAnsi="Calibri" w:cs="Calibri"/>
                              <w:noProof/>
                              <w:color w:val="000000"/>
                              <w:sz w:val="20"/>
                              <w:szCs w:val="20"/>
                            </w:rPr>
                          </w:pPr>
                          <w:r w:rsidRPr="00B0727F">
                            <w:rPr>
                              <w:rFonts w:ascii="Calibri" w:eastAsia="Calibri" w:hAnsi="Calibri" w:cs="Calibri"/>
                              <w:noProof/>
                              <w:color w:val="000000"/>
                              <w:sz w:val="20"/>
                              <w:szCs w:val="20"/>
                            </w:rPr>
                            <w:t xml:space="preserve">Classification: Confidential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E4888A" id="_x0000_t202" coordsize="21600,21600" o:spt="202" path="m,l,21600r21600,l21600,xe">
              <v:stroke joinstyle="miter"/>
              <v:path gradientshapeok="t" o:connecttype="rect"/>
            </v:shapetype>
            <v:shape id="Text Box 6" o:spid="_x0000_s1030" type="#_x0000_t202" alt="Classification: Confidential " style="position:absolute;left:0;text-align:left;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0770FF6" w14:textId="42AC0A10" w:rsidR="00B0727F" w:rsidRPr="00B0727F" w:rsidRDefault="00B0727F">
                    <w:pPr>
                      <w:rPr>
                        <w:rFonts w:ascii="Calibri" w:eastAsia="Calibri" w:hAnsi="Calibri" w:cs="Calibri"/>
                        <w:noProof/>
                        <w:color w:val="000000"/>
                        <w:sz w:val="20"/>
                        <w:szCs w:val="20"/>
                      </w:rPr>
                    </w:pPr>
                    <w:r w:rsidRPr="00B0727F">
                      <w:rPr>
                        <w:rFonts w:ascii="Calibri" w:eastAsia="Calibri" w:hAnsi="Calibri" w:cs="Calibri"/>
                        <w:noProof/>
                        <w:color w:val="000000"/>
                        <w:sz w:val="20"/>
                        <w:szCs w:val="20"/>
                      </w:rPr>
                      <w:t xml:space="preserve">Classification: Confidential </w:t>
                    </w:r>
                  </w:p>
                </w:txbxContent>
              </v:textbox>
              <w10:wrap type="square"/>
            </v:shape>
          </w:pict>
        </mc:Fallback>
      </mc:AlternateContent>
    </w:r>
    <w:r w:rsidR="00040EE2">
      <w:rPr>
        <w:noProof/>
      </w:rPr>
      <w:drawing>
        <wp:inline distT="0" distB="0" distL="0" distR="0" wp14:anchorId="30B91FE1" wp14:editId="4908D554">
          <wp:extent cx="6642100" cy="6813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2R Footer_landscape for form 1.jpg"/>
                  <pic:cNvPicPr/>
                </pic:nvPicPr>
                <pic:blipFill>
                  <a:blip r:embed="rId1">
                    <a:extLst>
                      <a:ext uri="{28A0092B-C50C-407E-A947-70E740481C1C}">
                        <a14:useLocalDpi xmlns:a14="http://schemas.microsoft.com/office/drawing/2010/main" val="0"/>
                      </a:ext>
                    </a:extLst>
                  </a:blip>
                  <a:stretch>
                    <a:fillRect/>
                  </a:stretch>
                </pic:blipFill>
                <pic:spPr>
                  <a:xfrm>
                    <a:off x="0" y="0"/>
                    <a:ext cx="6642100" cy="68135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5720" w14:textId="362D0D0B" w:rsidR="00B0727F" w:rsidRDefault="00B0727F">
    <w:pPr>
      <w:pStyle w:val="Footer"/>
    </w:pPr>
    <w:r>
      <w:rPr>
        <w:noProof/>
      </w:rPr>
      <mc:AlternateContent>
        <mc:Choice Requires="wps">
          <w:drawing>
            <wp:anchor distT="0" distB="0" distL="0" distR="0" simplePos="0" relativeHeight="251658244" behindDoc="0" locked="0" layoutInCell="1" allowOverlap="1" wp14:anchorId="795A35E9" wp14:editId="6DC24E69">
              <wp:simplePos x="635" y="635"/>
              <wp:positionH relativeFrom="column">
                <wp:align>center</wp:align>
              </wp:positionH>
              <wp:positionV relativeFrom="paragraph">
                <wp:posOffset>635</wp:posOffset>
              </wp:positionV>
              <wp:extent cx="443865" cy="443865"/>
              <wp:effectExtent l="0" t="0" r="6985" b="16510"/>
              <wp:wrapSquare wrapText="bothSides"/>
              <wp:docPr id="2" name="Text Box 2" descr="Classification: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1C2FBF" w14:textId="016069EA" w:rsidR="00B0727F" w:rsidRPr="00B0727F" w:rsidRDefault="00B0727F">
                          <w:pPr>
                            <w:rPr>
                              <w:rFonts w:ascii="Calibri" w:eastAsia="Calibri" w:hAnsi="Calibri" w:cs="Calibri"/>
                              <w:noProof/>
                              <w:color w:val="000000"/>
                              <w:sz w:val="20"/>
                              <w:szCs w:val="20"/>
                            </w:rPr>
                          </w:pPr>
                          <w:r w:rsidRPr="00B0727F">
                            <w:rPr>
                              <w:rFonts w:ascii="Calibri" w:eastAsia="Calibri" w:hAnsi="Calibri" w:cs="Calibri"/>
                              <w:noProof/>
                              <w:color w:val="000000"/>
                              <w:sz w:val="20"/>
                              <w:szCs w:val="20"/>
                            </w:rPr>
                            <w:t xml:space="preserve">Classification: Confidential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5A35E9" id="_x0000_t202" coordsize="21600,21600" o:spt="202" path="m,l,21600r21600,l21600,xe">
              <v:stroke joinstyle="miter"/>
              <v:path gradientshapeok="t" o:connecttype="rect"/>
            </v:shapetype>
            <v:shape id="Text Box 2" o:spid="_x0000_s1031" type="#_x0000_t202" alt="Classification: Confidential "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11C2FBF" w14:textId="016069EA" w:rsidR="00B0727F" w:rsidRPr="00B0727F" w:rsidRDefault="00B0727F">
                    <w:pPr>
                      <w:rPr>
                        <w:rFonts w:ascii="Calibri" w:eastAsia="Calibri" w:hAnsi="Calibri" w:cs="Calibri"/>
                        <w:noProof/>
                        <w:color w:val="000000"/>
                        <w:sz w:val="20"/>
                        <w:szCs w:val="20"/>
                      </w:rPr>
                    </w:pPr>
                    <w:r w:rsidRPr="00B0727F">
                      <w:rPr>
                        <w:rFonts w:ascii="Calibri" w:eastAsia="Calibri" w:hAnsi="Calibri" w:cs="Calibri"/>
                        <w:noProof/>
                        <w:color w:val="000000"/>
                        <w:sz w:val="20"/>
                        <w:szCs w:val="20"/>
                      </w:rPr>
                      <w:t xml:space="preserve">Classification: Confidential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AEFD" w14:textId="77777777" w:rsidR="005E144A" w:rsidRDefault="005E144A" w:rsidP="006B22CD">
      <w:r>
        <w:separator/>
      </w:r>
    </w:p>
  </w:footnote>
  <w:footnote w:type="continuationSeparator" w:id="0">
    <w:p w14:paraId="6FC77E57" w14:textId="77777777" w:rsidR="005E144A" w:rsidRDefault="005E144A" w:rsidP="006B22CD">
      <w:r>
        <w:continuationSeparator/>
      </w:r>
    </w:p>
  </w:footnote>
  <w:footnote w:type="continuationNotice" w:id="1">
    <w:p w14:paraId="5B7A2E28" w14:textId="77777777" w:rsidR="005E144A" w:rsidRDefault="005E14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DF94" w14:textId="77777777" w:rsidR="006B22CD" w:rsidRDefault="009D7AEC" w:rsidP="00133CB9">
    <w:pPr>
      <w:pStyle w:val="Header"/>
      <w:jc w:val="center"/>
    </w:pPr>
    <w:r>
      <w:rPr>
        <w:noProof/>
      </w:rPr>
      <mc:AlternateContent>
        <mc:Choice Requires="wps">
          <w:drawing>
            <wp:anchor distT="0" distB="0" distL="114300" distR="114300" simplePos="0" relativeHeight="251658241" behindDoc="0" locked="0" layoutInCell="1" allowOverlap="1" wp14:anchorId="4FF9E484" wp14:editId="40C084C7">
              <wp:simplePos x="0" y="0"/>
              <wp:positionH relativeFrom="column">
                <wp:posOffset>3869145</wp:posOffset>
              </wp:positionH>
              <wp:positionV relativeFrom="paragraph">
                <wp:posOffset>356260</wp:posOffset>
              </wp:positionV>
              <wp:extent cx="641267" cy="245745"/>
              <wp:effectExtent l="0" t="0" r="6985" b="1905"/>
              <wp:wrapNone/>
              <wp:docPr id="11" name="Rectangle 11"/>
              <wp:cNvGraphicFramePr/>
              <a:graphic xmlns:a="http://schemas.openxmlformats.org/drawingml/2006/main">
                <a:graphicData uri="http://schemas.microsoft.com/office/word/2010/wordprocessingShape">
                  <wps:wsp>
                    <wps:cNvSpPr/>
                    <wps:spPr>
                      <a:xfrm>
                        <a:off x="0" y="0"/>
                        <a:ext cx="641267" cy="2457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20002D" w14:textId="77777777" w:rsidR="007878A3" w:rsidRPr="009D7AEC" w:rsidRDefault="009D7AEC" w:rsidP="009D7AEC">
                          <w:pPr>
                            <w:rPr>
                              <w:rFonts w:cstheme="minorHAnsi"/>
                              <w:b/>
                              <w:color w:val="006491"/>
                              <w:sz w:val="20"/>
                              <w:szCs w:val="20"/>
                            </w:rPr>
                          </w:pPr>
                          <w:r w:rsidRPr="009D7AEC">
                            <w:rPr>
                              <w:rFonts w:cstheme="minorHAnsi"/>
                              <w:b/>
                              <w:color w:val="006491"/>
                              <w:sz w:val="20"/>
                              <w:szCs w:val="20"/>
                            </w:rPr>
                            <w:t>PROFILEEEEE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9E484" id="Rectangle 11" o:spid="_x0000_s1027" style="position:absolute;left:0;text-align:left;margin-left:304.65pt;margin-top:28.05pt;width:50.5pt;height:1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" fillcolor="white [3212]" stroked="f" strokeweight="1pt">
              <v:textbox>
                <w:txbxContent>
                  <w:p w14:paraId="5A20002D" w14:textId="77777777" w:rsidR="007878A3" w:rsidRPr="009D7AEC" w:rsidRDefault="009D7AEC" w:rsidP="009D7AEC">
                    <w:pPr>
                      <w:rPr>
                        <w:rFonts w:cstheme="minorHAnsi"/>
                        <w:b/>
                        <w:color w:val="006491"/>
                        <w:sz w:val="20"/>
                        <w:szCs w:val="20"/>
                      </w:rPr>
                    </w:pPr>
                    <w:r w:rsidRPr="009D7AEC">
                      <w:rPr>
                        <w:rFonts w:cstheme="minorHAnsi"/>
                        <w:b/>
                        <w:color w:val="006491"/>
                        <w:sz w:val="20"/>
                        <w:szCs w:val="20"/>
                      </w:rPr>
                      <w:t>PROFILEEEEE</w:t>
                    </w:r>
                  </w:p>
                </w:txbxContent>
              </v:textbox>
            </v:rect>
          </w:pict>
        </mc:Fallback>
      </mc:AlternateContent>
    </w:r>
    <w:r w:rsidR="00133CB9">
      <w:rPr>
        <w:noProof/>
      </w:rPr>
      <mc:AlternateContent>
        <mc:Choice Requires="wps">
          <w:drawing>
            <wp:anchor distT="0" distB="0" distL="114300" distR="114300" simplePos="0" relativeHeight="251658240" behindDoc="0" locked="0" layoutInCell="1" allowOverlap="1" wp14:anchorId="34B2A48E" wp14:editId="445FA265">
              <wp:simplePos x="0" y="0"/>
              <wp:positionH relativeFrom="column">
                <wp:posOffset>2709076</wp:posOffset>
              </wp:positionH>
              <wp:positionV relativeFrom="paragraph">
                <wp:posOffset>354330</wp:posOffset>
              </wp:positionV>
              <wp:extent cx="731520" cy="245745"/>
              <wp:effectExtent l="0" t="0" r="0" b="1905"/>
              <wp:wrapNone/>
              <wp:docPr id="4" name="Rectangle 4"/>
              <wp:cNvGraphicFramePr/>
              <a:graphic xmlns:a="http://schemas.openxmlformats.org/drawingml/2006/main">
                <a:graphicData uri="http://schemas.microsoft.com/office/word/2010/wordprocessingShape">
                  <wps:wsp>
                    <wps:cNvSpPr/>
                    <wps:spPr>
                      <a:xfrm>
                        <a:off x="0" y="0"/>
                        <a:ext cx="731520" cy="2457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384BB8" w14:textId="77777777" w:rsidR="007878A3" w:rsidRPr="009D7AEC" w:rsidRDefault="009D7AEC" w:rsidP="007878A3">
                          <w:pPr>
                            <w:jc w:val="center"/>
                            <w:rPr>
                              <w:rFonts w:cstheme="minorHAnsi"/>
                              <w:b/>
                              <w:color w:val="006491"/>
                              <w:sz w:val="20"/>
                              <w:szCs w:val="20"/>
                            </w:rPr>
                          </w:pPr>
                          <w:r w:rsidRPr="009D7AEC">
                            <w:rPr>
                              <w:rFonts w:cstheme="minorHAnsi"/>
                              <w:b/>
                              <w:color w:val="006491"/>
                              <w:sz w:val="20"/>
                              <w:szCs w:val="20"/>
                            </w:rPr>
                            <w:t>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B2A48E" id="Rectangle 4" o:spid="_x0000_s1028" style="position:absolute;left:0;text-align:left;margin-left:213.3pt;margin-top:27.9pt;width:57.6pt;height:19.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" fillcolor="white [3212]" stroked="f" strokeweight="1pt">
              <v:textbox>
                <w:txbxContent>
                  <w:p w14:paraId="3E384BB8" w14:textId="77777777" w:rsidR="007878A3" w:rsidRPr="009D7AEC" w:rsidRDefault="009D7AEC" w:rsidP="007878A3">
                    <w:pPr>
                      <w:jc w:val="center"/>
                      <w:rPr>
                        <w:rFonts w:cstheme="minorHAnsi"/>
                        <w:b/>
                        <w:color w:val="006491"/>
                        <w:sz w:val="20"/>
                        <w:szCs w:val="20"/>
                      </w:rPr>
                    </w:pPr>
                    <w:r w:rsidRPr="009D7AEC">
                      <w:rPr>
                        <w:rFonts w:cstheme="minorHAnsi"/>
                        <w:b/>
                        <w:color w:val="006491"/>
                        <w:sz w:val="20"/>
                        <w:szCs w:val="20"/>
                      </w:rPr>
                      <w:t>ROLE</w:t>
                    </w:r>
                  </w:p>
                </w:txbxContent>
              </v:textbox>
            </v:rect>
          </w:pict>
        </mc:Fallback>
      </mc:AlternateContent>
    </w:r>
    <w:r w:rsidR="00133CB9">
      <w:rPr>
        <w:noProof/>
      </w:rPr>
      <mc:AlternateContent>
        <mc:Choice Requires="wps">
          <w:drawing>
            <wp:anchor distT="0" distB="0" distL="114300" distR="114300" simplePos="0" relativeHeight="251658243" behindDoc="0" locked="0" layoutInCell="1" allowOverlap="1" wp14:anchorId="23E5C91F" wp14:editId="4161683A">
              <wp:simplePos x="0" y="0"/>
              <wp:positionH relativeFrom="margin">
                <wp:posOffset>3535559</wp:posOffset>
              </wp:positionH>
              <wp:positionV relativeFrom="paragraph">
                <wp:posOffset>392311</wp:posOffset>
              </wp:positionV>
              <wp:extent cx="236105" cy="180754"/>
              <wp:effectExtent l="65723" t="29527" r="39687" b="39688"/>
              <wp:wrapNone/>
              <wp:docPr id="30" name="Rectangle 30"/>
              <wp:cNvGraphicFramePr/>
              <a:graphic xmlns:a="http://schemas.openxmlformats.org/drawingml/2006/main">
                <a:graphicData uri="http://schemas.microsoft.com/office/word/2010/wordprocessingShape">
                  <wps:wsp>
                    <wps:cNvSpPr/>
                    <wps:spPr>
                      <a:xfrm rot="18892900">
                        <a:off x="0" y="0"/>
                        <a:ext cx="236105" cy="18075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BD80F9" id="Rectangle 30" o:spid="_x0000_s1026" style="position:absolute;margin-left:278.4pt;margin-top:30.9pt;width:18.6pt;height:14.25pt;rotation:-2956875fd;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" fillcolor="white [3212]" stroked="f" strokeweight="1pt">
              <w10:wrap anchorx="margin"/>
            </v:rect>
          </w:pict>
        </mc:Fallback>
      </mc:AlternateContent>
    </w:r>
    <w:r w:rsidR="00CC44D7">
      <w:rPr>
        <w:noProof/>
      </w:rPr>
      <mc:AlternateContent>
        <mc:Choice Requires="wps">
          <w:drawing>
            <wp:anchor distT="0" distB="0" distL="114300" distR="114300" simplePos="0" relativeHeight="251658242" behindDoc="0" locked="0" layoutInCell="1" allowOverlap="1" wp14:anchorId="50E85B3A" wp14:editId="7D0097F5">
              <wp:simplePos x="0" y="0"/>
              <wp:positionH relativeFrom="column">
                <wp:posOffset>1136177</wp:posOffset>
              </wp:positionH>
              <wp:positionV relativeFrom="paragraph">
                <wp:posOffset>598170</wp:posOffset>
              </wp:positionV>
              <wp:extent cx="252478" cy="134343"/>
              <wp:effectExtent l="19050" t="76200" r="14605" b="75565"/>
              <wp:wrapNone/>
              <wp:docPr id="13" name="Rectangle 13"/>
              <wp:cNvGraphicFramePr/>
              <a:graphic xmlns:a="http://schemas.openxmlformats.org/drawingml/2006/main">
                <a:graphicData uri="http://schemas.microsoft.com/office/word/2010/wordprocessingShape">
                  <wps:wsp>
                    <wps:cNvSpPr/>
                    <wps:spPr>
                      <a:xfrm rot="18902138">
                        <a:off x="0" y="0"/>
                        <a:ext cx="252478" cy="1343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B227BB" id="Rectangle 13" o:spid="_x0000_s1026" style="position:absolute;margin-left:89.45pt;margin-top:47.1pt;width:19.9pt;height:10.6pt;rotation:-2946785fd;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" fillcolor="white [3212]" stroked="f" strokeweight="1pt"/>
          </w:pict>
        </mc:Fallback>
      </mc:AlternateContent>
    </w:r>
    <w:r w:rsidR="00133CB9">
      <w:rPr>
        <w:noProof/>
      </w:rPr>
      <w:drawing>
        <wp:inline distT="0" distB="0" distL="0" distR="0" wp14:anchorId="1AD294AE" wp14:editId="1B9EA8A9">
          <wp:extent cx="2428075" cy="946298"/>
          <wp:effectExtent l="0" t="0" r="0" b="6350"/>
          <wp:docPr id="12" name="Picture 1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ole Profile.PNG"/>
                  <pic:cNvPicPr/>
                </pic:nvPicPr>
                <pic:blipFill rotWithShape="1">
                  <a:blip r:embed="rId1">
                    <a:extLst>
                      <a:ext uri="{28A0092B-C50C-407E-A947-70E740481C1C}">
                        <a14:useLocalDpi xmlns:a14="http://schemas.microsoft.com/office/drawing/2010/main" val="0"/>
                      </a:ext>
                    </a:extLst>
                  </a:blip>
                  <a:srcRect t="9002" b="10852"/>
                  <a:stretch/>
                </pic:blipFill>
                <pic:spPr bwMode="auto">
                  <a:xfrm>
                    <a:off x="0" y="0"/>
                    <a:ext cx="2429214" cy="9467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B8E"/>
    <w:multiLevelType w:val="hybridMultilevel"/>
    <w:tmpl w:val="A6942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A075D"/>
    <w:multiLevelType w:val="hybridMultilevel"/>
    <w:tmpl w:val="47029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3D558F"/>
    <w:multiLevelType w:val="hybridMultilevel"/>
    <w:tmpl w:val="584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262236"/>
    <w:multiLevelType w:val="hybridMultilevel"/>
    <w:tmpl w:val="3FD08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52D49"/>
    <w:multiLevelType w:val="multilevel"/>
    <w:tmpl w:val="2EDE5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3464F"/>
    <w:multiLevelType w:val="hybridMultilevel"/>
    <w:tmpl w:val="3496E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A5D8C"/>
    <w:multiLevelType w:val="hybridMultilevel"/>
    <w:tmpl w:val="D490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D45A5"/>
    <w:multiLevelType w:val="hybridMultilevel"/>
    <w:tmpl w:val="0146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47F39"/>
    <w:multiLevelType w:val="hybridMultilevel"/>
    <w:tmpl w:val="584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A932DD"/>
    <w:multiLevelType w:val="hybridMultilevel"/>
    <w:tmpl w:val="14822ADE"/>
    <w:lvl w:ilvl="0" w:tplc="050612F4">
      <w:start w:val="1"/>
      <w:numFmt w:val="bullet"/>
      <w:lvlText w:val="•"/>
      <w:lvlJc w:val="left"/>
      <w:pPr>
        <w:tabs>
          <w:tab w:val="num" w:pos="720"/>
        </w:tabs>
        <w:ind w:left="720" w:hanging="360"/>
      </w:pPr>
      <w:rPr>
        <w:rFonts w:ascii="Times New Roman" w:hAnsi="Times New Roman" w:hint="default"/>
      </w:rPr>
    </w:lvl>
    <w:lvl w:ilvl="1" w:tplc="9A36763C" w:tentative="1">
      <w:start w:val="1"/>
      <w:numFmt w:val="bullet"/>
      <w:lvlText w:val="•"/>
      <w:lvlJc w:val="left"/>
      <w:pPr>
        <w:tabs>
          <w:tab w:val="num" w:pos="1440"/>
        </w:tabs>
        <w:ind w:left="1440" w:hanging="360"/>
      </w:pPr>
      <w:rPr>
        <w:rFonts w:ascii="Times New Roman" w:hAnsi="Times New Roman" w:hint="default"/>
      </w:rPr>
    </w:lvl>
    <w:lvl w:ilvl="2" w:tplc="78CC9EFA" w:tentative="1">
      <w:start w:val="1"/>
      <w:numFmt w:val="bullet"/>
      <w:lvlText w:val="•"/>
      <w:lvlJc w:val="left"/>
      <w:pPr>
        <w:tabs>
          <w:tab w:val="num" w:pos="2160"/>
        </w:tabs>
        <w:ind w:left="2160" w:hanging="360"/>
      </w:pPr>
      <w:rPr>
        <w:rFonts w:ascii="Times New Roman" w:hAnsi="Times New Roman" w:hint="default"/>
      </w:rPr>
    </w:lvl>
    <w:lvl w:ilvl="3" w:tplc="8EEEDA6E" w:tentative="1">
      <w:start w:val="1"/>
      <w:numFmt w:val="bullet"/>
      <w:lvlText w:val="•"/>
      <w:lvlJc w:val="left"/>
      <w:pPr>
        <w:tabs>
          <w:tab w:val="num" w:pos="2880"/>
        </w:tabs>
        <w:ind w:left="2880" w:hanging="360"/>
      </w:pPr>
      <w:rPr>
        <w:rFonts w:ascii="Times New Roman" w:hAnsi="Times New Roman" w:hint="default"/>
      </w:rPr>
    </w:lvl>
    <w:lvl w:ilvl="4" w:tplc="288A965E" w:tentative="1">
      <w:start w:val="1"/>
      <w:numFmt w:val="bullet"/>
      <w:lvlText w:val="•"/>
      <w:lvlJc w:val="left"/>
      <w:pPr>
        <w:tabs>
          <w:tab w:val="num" w:pos="3600"/>
        </w:tabs>
        <w:ind w:left="3600" w:hanging="360"/>
      </w:pPr>
      <w:rPr>
        <w:rFonts w:ascii="Times New Roman" w:hAnsi="Times New Roman" w:hint="default"/>
      </w:rPr>
    </w:lvl>
    <w:lvl w:ilvl="5" w:tplc="2F3C70F8" w:tentative="1">
      <w:start w:val="1"/>
      <w:numFmt w:val="bullet"/>
      <w:lvlText w:val="•"/>
      <w:lvlJc w:val="left"/>
      <w:pPr>
        <w:tabs>
          <w:tab w:val="num" w:pos="4320"/>
        </w:tabs>
        <w:ind w:left="4320" w:hanging="360"/>
      </w:pPr>
      <w:rPr>
        <w:rFonts w:ascii="Times New Roman" w:hAnsi="Times New Roman" w:hint="default"/>
      </w:rPr>
    </w:lvl>
    <w:lvl w:ilvl="6" w:tplc="3C62CF28" w:tentative="1">
      <w:start w:val="1"/>
      <w:numFmt w:val="bullet"/>
      <w:lvlText w:val="•"/>
      <w:lvlJc w:val="left"/>
      <w:pPr>
        <w:tabs>
          <w:tab w:val="num" w:pos="5040"/>
        </w:tabs>
        <w:ind w:left="5040" w:hanging="360"/>
      </w:pPr>
      <w:rPr>
        <w:rFonts w:ascii="Times New Roman" w:hAnsi="Times New Roman" w:hint="default"/>
      </w:rPr>
    </w:lvl>
    <w:lvl w:ilvl="7" w:tplc="E20A5E2E" w:tentative="1">
      <w:start w:val="1"/>
      <w:numFmt w:val="bullet"/>
      <w:lvlText w:val="•"/>
      <w:lvlJc w:val="left"/>
      <w:pPr>
        <w:tabs>
          <w:tab w:val="num" w:pos="5760"/>
        </w:tabs>
        <w:ind w:left="5760" w:hanging="360"/>
      </w:pPr>
      <w:rPr>
        <w:rFonts w:ascii="Times New Roman" w:hAnsi="Times New Roman" w:hint="default"/>
      </w:rPr>
    </w:lvl>
    <w:lvl w:ilvl="8" w:tplc="982C6BC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6D600DC"/>
    <w:multiLevelType w:val="hybridMultilevel"/>
    <w:tmpl w:val="393653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0466E98"/>
    <w:multiLevelType w:val="multilevel"/>
    <w:tmpl w:val="0A36F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2A4ADA"/>
    <w:multiLevelType w:val="hybridMultilevel"/>
    <w:tmpl w:val="62BE9E5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940310"/>
    <w:multiLevelType w:val="hybridMultilevel"/>
    <w:tmpl w:val="7E44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F318FE"/>
    <w:multiLevelType w:val="hybridMultilevel"/>
    <w:tmpl w:val="B020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8B7C1F"/>
    <w:multiLevelType w:val="hybridMultilevel"/>
    <w:tmpl w:val="F480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3A6138"/>
    <w:multiLevelType w:val="hybridMultilevel"/>
    <w:tmpl w:val="FF84084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C4517CF"/>
    <w:multiLevelType w:val="hybridMultilevel"/>
    <w:tmpl w:val="0968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1B718B"/>
    <w:multiLevelType w:val="hybridMultilevel"/>
    <w:tmpl w:val="71CAC7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F004220"/>
    <w:multiLevelType w:val="hybridMultilevel"/>
    <w:tmpl w:val="CE46F9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8A1428"/>
    <w:multiLevelType w:val="hybridMultilevel"/>
    <w:tmpl w:val="F970C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562C05"/>
    <w:multiLevelType w:val="hybridMultilevel"/>
    <w:tmpl w:val="EA5C7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6167876">
    <w:abstractNumId w:val="8"/>
  </w:num>
  <w:num w:numId="2" w16cid:durableId="506675418">
    <w:abstractNumId w:val="14"/>
  </w:num>
  <w:num w:numId="3" w16cid:durableId="125317111">
    <w:abstractNumId w:val="2"/>
  </w:num>
  <w:num w:numId="4" w16cid:durableId="794712566">
    <w:abstractNumId w:val="0"/>
  </w:num>
  <w:num w:numId="5" w16cid:durableId="459881411">
    <w:abstractNumId w:val="6"/>
  </w:num>
  <w:num w:numId="6" w16cid:durableId="1480923109">
    <w:abstractNumId w:val="7"/>
  </w:num>
  <w:num w:numId="7" w16cid:durableId="202407177">
    <w:abstractNumId w:val="3"/>
  </w:num>
  <w:num w:numId="8" w16cid:durableId="1432244488">
    <w:abstractNumId w:val="16"/>
  </w:num>
  <w:num w:numId="9" w16cid:durableId="22025612">
    <w:abstractNumId w:val="19"/>
  </w:num>
  <w:num w:numId="10" w16cid:durableId="1599603693">
    <w:abstractNumId w:val="10"/>
  </w:num>
  <w:num w:numId="11" w16cid:durableId="54159377">
    <w:abstractNumId w:val="15"/>
  </w:num>
  <w:num w:numId="12" w16cid:durableId="460148874">
    <w:abstractNumId w:val="13"/>
  </w:num>
  <w:num w:numId="13" w16cid:durableId="1090197207">
    <w:abstractNumId w:val="20"/>
  </w:num>
  <w:num w:numId="14" w16cid:durableId="678508754">
    <w:abstractNumId w:val="21"/>
  </w:num>
  <w:num w:numId="15" w16cid:durableId="1620650738">
    <w:abstractNumId w:val="1"/>
  </w:num>
  <w:num w:numId="16" w16cid:durableId="1829053079">
    <w:abstractNumId w:val="9"/>
  </w:num>
  <w:num w:numId="17" w16cid:durableId="1997956455">
    <w:abstractNumId w:val="4"/>
  </w:num>
  <w:num w:numId="18" w16cid:durableId="878972877">
    <w:abstractNumId w:val="11"/>
  </w:num>
  <w:num w:numId="19" w16cid:durableId="1783453132">
    <w:abstractNumId w:val="18"/>
  </w:num>
  <w:num w:numId="20" w16cid:durableId="5832989">
    <w:abstractNumId w:val="17"/>
  </w:num>
  <w:num w:numId="21" w16cid:durableId="943151050">
    <w:abstractNumId w:val="12"/>
  </w:num>
  <w:num w:numId="22" w16cid:durableId="106237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CD"/>
    <w:rsid w:val="00007922"/>
    <w:rsid w:val="00022374"/>
    <w:rsid w:val="00025035"/>
    <w:rsid w:val="0003609C"/>
    <w:rsid w:val="000360CD"/>
    <w:rsid w:val="00040EE2"/>
    <w:rsid w:val="00093E20"/>
    <w:rsid w:val="00133CB9"/>
    <w:rsid w:val="00141470"/>
    <w:rsid w:val="0014354F"/>
    <w:rsid w:val="00163B12"/>
    <w:rsid w:val="00163CFF"/>
    <w:rsid w:val="001733AD"/>
    <w:rsid w:val="00177628"/>
    <w:rsid w:val="00183ED7"/>
    <w:rsid w:val="00186EAD"/>
    <w:rsid w:val="001A4F48"/>
    <w:rsid w:val="001A51C3"/>
    <w:rsid w:val="001F2BCC"/>
    <w:rsid w:val="001F70D9"/>
    <w:rsid w:val="00211E1B"/>
    <w:rsid w:val="00223680"/>
    <w:rsid w:val="00236BE1"/>
    <w:rsid w:val="00237F68"/>
    <w:rsid w:val="00252E62"/>
    <w:rsid w:val="002715D6"/>
    <w:rsid w:val="00290928"/>
    <w:rsid w:val="00294DCB"/>
    <w:rsid w:val="002A305B"/>
    <w:rsid w:val="002C46B9"/>
    <w:rsid w:val="002C5270"/>
    <w:rsid w:val="002E6342"/>
    <w:rsid w:val="002F0F1A"/>
    <w:rsid w:val="00315E13"/>
    <w:rsid w:val="003331AA"/>
    <w:rsid w:val="003346D9"/>
    <w:rsid w:val="003476BB"/>
    <w:rsid w:val="003545FC"/>
    <w:rsid w:val="00357AC7"/>
    <w:rsid w:val="003634B8"/>
    <w:rsid w:val="00366C2D"/>
    <w:rsid w:val="00375A3A"/>
    <w:rsid w:val="003873C7"/>
    <w:rsid w:val="003A106C"/>
    <w:rsid w:val="003B5B25"/>
    <w:rsid w:val="003C06BA"/>
    <w:rsid w:val="003C3A43"/>
    <w:rsid w:val="003C482B"/>
    <w:rsid w:val="0040308F"/>
    <w:rsid w:val="00466DFD"/>
    <w:rsid w:val="00494319"/>
    <w:rsid w:val="004A1163"/>
    <w:rsid w:val="004A153C"/>
    <w:rsid w:val="004A4185"/>
    <w:rsid w:val="004E22B1"/>
    <w:rsid w:val="00522345"/>
    <w:rsid w:val="005319D8"/>
    <w:rsid w:val="00536677"/>
    <w:rsid w:val="00537087"/>
    <w:rsid w:val="0055417C"/>
    <w:rsid w:val="00592353"/>
    <w:rsid w:val="005967AA"/>
    <w:rsid w:val="00597D5D"/>
    <w:rsid w:val="005A3B60"/>
    <w:rsid w:val="005B75C0"/>
    <w:rsid w:val="005C6F38"/>
    <w:rsid w:val="005E0FD6"/>
    <w:rsid w:val="005E144A"/>
    <w:rsid w:val="005F127B"/>
    <w:rsid w:val="005F4184"/>
    <w:rsid w:val="005F538F"/>
    <w:rsid w:val="00634502"/>
    <w:rsid w:val="0065164F"/>
    <w:rsid w:val="00657347"/>
    <w:rsid w:val="00665D54"/>
    <w:rsid w:val="0067193D"/>
    <w:rsid w:val="0068080B"/>
    <w:rsid w:val="006B22CD"/>
    <w:rsid w:val="0072505A"/>
    <w:rsid w:val="00734F82"/>
    <w:rsid w:val="007458C7"/>
    <w:rsid w:val="007463D1"/>
    <w:rsid w:val="00774EE6"/>
    <w:rsid w:val="007878A3"/>
    <w:rsid w:val="00792444"/>
    <w:rsid w:val="00797AEB"/>
    <w:rsid w:val="007C1CC7"/>
    <w:rsid w:val="007C5595"/>
    <w:rsid w:val="007D1718"/>
    <w:rsid w:val="007F0804"/>
    <w:rsid w:val="007F5589"/>
    <w:rsid w:val="007F741C"/>
    <w:rsid w:val="00811F78"/>
    <w:rsid w:val="00821ED9"/>
    <w:rsid w:val="00823B25"/>
    <w:rsid w:val="0084552E"/>
    <w:rsid w:val="00845A0A"/>
    <w:rsid w:val="00852E6F"/>
    <w:rsid w:val="008606B0"/>
    <w:rsid w:val="00881868"/>
    <w:rsid w:val="0089165A"/>
    <w:rsid w:val="00891FA7"/>
    <w:rsid w:val="00892528"/>
    <w:rsid w:val="0089266D"/>
    <w:rsid w:val="008A4805"/>
    <w:rsid w:val="008B5771"/>
    <w:rsid w:val="008C525B"/>
    <w:rsid w:val="008C6907"/>
    <w:rsid w:val="008D6E55"/>
    <w:rsid w:val="008E5138"/>
    <w:rsid w:val="0090679C"/>
    <w:rsid w:val="009A014A"/>
    <w:rsid w:val="009D2DD8"/>
    <w:rsid w:val="009D65AA"/>
    <w:rsid w:val="009D7AEC"/>
    <w:rsid w:val="009F41EB"/>
    <w:rsid w:val="00A066BA"/>
    <w:rsid w:val="00A12059"/>
    <w:rsid w:val="00A123C2"/>
    <w:rsid w:val="00A21BA8"/>
    <w:rsid w:val="00A3173F"/>
    <w:rsid w:val="00A356F1"/>
    <w:rsid w:val="00A4231A"/>
    <w:rsid w:val="00A429E2"/>
    <w:rsid w:val="00A7100A"/>
    <w:rsid w:val="00A92C43"/>
    <w:rsid w:val="00AA1D64"/>
    <w:rsid w:val="00AA5FEB"/>
    <w:rsid w:val="00AB68F9"/>
    <w:rsid w:val="00AC6132"/>
    <w:rsid w:val="00AE17DF"/>
    <w:rsid w:val="00AE1CC2"/>
    <w:rsid w:val="00AE2345"/>
    <w:rsid w:val="00AE4B87"/>
    <w:rsid w:val="00AF11D4"/>
    <w:rsid w:val="00AF12F5"/>
    <w:rsid w:val="00B0727F"/>
    <w:rsid w:val="00B26EF6"/>
    <w:rsid w:val="00B3740F"/>
    <w:rsid w:val="00B402D5"/>
    <w:rsid w:val="00B5288A"/>
    <w:rsid w:val="00B538E5"/>
    <w:rsid w:val="00B60B1E"/>
    <w:rsid w:val="00B774AC"/>
    <w:rsid w:val="00B93555"/>
    <w:rsid w:val="00B977A4"/>
    <w:rsid w:val="00B97AD5"/>
    <w:rsid w:val="00BA497B"/>
    <w:rsid w:val="00BF1F14"/>
    <w:rsid w:val="00BF46D2"/>
    <w:rsid w:val="00C32FA4"/>
    <w:rsid w:val="00C421FC"/>
    <w:rsid w:val="00C42302"/>
    <w:rsid w:val="00C46221"/>
    <w:rsid w:val="00C865D5"/>
    <w:rsid w:val="00C906AE"/>
    <w:rsid w:val="00CC322A"/>
    <w:rsid w:val="00CC3DA1"/>
    <w:rsid w:val="00CC44D7"/>
    <w:rsid w:val="00CD4320"/>
    <w:rsid w:val="00CD541A"/>
    <w:rsid w:val="00CE2724"/>
    <w:rsid w:val="00CF2F02"/>
    <w:rsid w:val="00CF34B6"/>
    <w:rsid w:val="00D1337A"/>
    <w:rsid w:val="00D24F50"/>
    <w:rsid w:val="00D35875"/>
    <w:rsid w:val="00D45046"/>
    <w:rsid w:val="00D52915"/>
    <w:rsid w:val="00D67DBB"/>
    <w:rsid w:val="00D81588"/>
    <w:rsid w:val="00D86E18"/>
    <w:rsid w:val="00DD26DF"/>
    <w:rsid w:val="00DD5666"/>
    <w:rsid w:val="00DD71F3"/>
    <w:rsid w:val="00DE4A38"/>
    <w:rsid w:val="00DE5366"/>
    <w:rsid w:val="00DF2E96"/>
    <w:rsid w:val="00DF7622"/>
    <w:rsid w:val="00E36E22"/>
    <w:rsid w:val="00E437EC"/>
    <w:rsid w:val="00E62F0E"/>
    <w:rsid w:val="00E84841"/>
    <w:rsid w:val="00E94040"/>
    <w:rsid w:val="00E95C17"/>
    <w:rsid w:val="00E96D7E"/>
    <w:rsid w:val="00ED3366"/>
    <w:rsid w:val="00EE5F2F"/>
    <w:rsid w:val="00EF7050"/>
    <w:rsid w:val="00EF7223"/>
    <w:rsid w:val="00F01E94"/>
    <w:rsid w:val="00F055D2"/>
    <w:rsid w:val="00F24C68"/>
    <w:rsid w:val="00F25BDE"/>
    <w:rsid w:val="00F3053D"/>
    <w:rsid w:val="00F32414"/>
    <w:rsid w:val="00F52F56"/>
    <w:rsid w:val="00F56117"/>
    <w:rsid w:val="00F843FA"/>
    <w:rsid w:val="00F92D86"/>
    <w:rsid w:val="00FC6116"/>
    <w:rsid w:val="00FD0A66"/>
    <w:rsid w:val="00FE45EA"/>
    <w:rsid w:val="00FE4F2F"/>
    <w:rsid w:val="00FF0372"/>
    <w:rsid w:val="051253B0"/>
    <w:rsid w:val="0CA3D83E"/>
    <w:rsid w:val="338F55C2"/>
    <w:rsid w:val="3663E691"/>
    <w:rsid w:val="3EB0406F"/>
    <w:rsid w:val="411FA0B2"/>
    <w:rsid w:val="442CC27C"/>
    <w:rsid w:val="50DEBDD5"/>
    <w:rsid w:val="55AC152C"/>
    <w:rsid w:val="5721530D"/>
    <w:rsid w:val="5AD0C8C0"/>
    <w:rsid w:val="5CFEF16D"/>
    <w:rsid w:val="605C430A"/>
    <w:rsid w:val="6C578E2D"/>
    <w:rsid w:val="6EF85301"/>
    <w:rsid w:val="7289A468"/>
    <w:rsid w:val="7C3354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C334E"/>
  <w14:defaultImageDpi w14:val="32767"/>
  <w15:chartTrackingRefBased/>
  <w15:docId w15:val="{C0D53B6D-F4B9-4DAE-A846-52DA0A37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37EC"/>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2CD"/>
    <w:pPr>
      <w:tabs>
        <w:tab w:val="center" w:pos="4680"/>
        <w:tab w:val="right" w:pos="9360"/>
      </w:tabs>
    </w:pPr>
  </w:style>
  <w:style w:type="character" w:customStyle="1" w:styleId="HeaderChar">
    <w:name w:val="Header Char"/>
    <w:basedOn w:val="DefaultParagraphFont"/>
    <w:link w:val="Header"/>
    <w:uiPriority w:val="99"/>
    <w:rsid w:val="006B22CD"/>
    <w:rPr>
      <w:rFonts w:eastAsiaTheme="minorEastAsia"/>
    </w:rPr>
  </w:style>
  <w:style w:type="paragraph" w:styleId="Footer">
    <w:name w:val="footer"/>
    <w:basedOn w:val="Normal"/>
    <w:link w:val="FooterChar"/>
    <w:uiPriority w:val="99"/>
    <w:unhideWhenUsed/>
    <w:rsid w:val="006B22CD"/>
    <w:pPr>
      <w:tabs>
        <w:tab w:val="center" w:pos="4680"/>
        <w:tab w:val="right" w:pos="9360"/>
      </w:tabs>
    </w:pPr>
  </w:style>
  <w:style w:type="character" w:customStyle="1" w:styleId="FooterChar">
    <w:name w:val="Footer Char"/>
    <w:basedOn w:val="DefaultParagraphFont"/>
    <w:link w:val="Footer"/>
    <w:uiPriority w:val="99"/>
    <w:rsid w:val="006B22CD"/>
    <w:rPr>
      <w:rFonts w:eastAsiaTheme="minorEastAsia"/>
    </w:rPr>
  </w:style>
  <w:style w:type="table" w:styleId="TableGrid">
    <w:name w:val="Table Grid"/>
    <w:basedOn w:val="TableNormal"/>
    <w:uiPriority w:val="59"/>
    <w:rsid w:val="006B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D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3DA1"/>
    <w:rPr>
      <w:rFonts w:ascii="Times New Roman" w:eastAsiaTheme="minorEastAsia" w:hAnsi="Times New Roman" w:cs="Times New Roman"/>
      <w:sz w:val="18"/>
      <w:szCs w:val="18"/>
    </w:rPr>
  </w:style>
  <w:style w:type="character" w:styleId="PlaceholderText">
    <w:name w:val="Placeholder Text"/>
    <w:basedOn w:val="DefaultParagraphFont"/>
    <w:uiPriority w:val="99"/>
    <w:semiHidden/>
    <w:rsid w:val="008D6E55"/>
    <w:rPr>
      <w:color w:val="808080"/>
    </w:rPr>
  </w:style>
  <w:style w:type="paragraph" w:styleId="ListParagraph">
    <w:name w:val="List Paragraph"/>
    <w:basedOn w:val="Normal"/>
    <w:uiPriority w:val="34"/>
    <w:qFormat/>
    <w:rsid w:val="00223680"/>
    <w:pPr>
      <w:spacing w:after="200" w:line="276" w:lineRule="auto"/>
      <w:ind w:left="720"/>
      <w:contextualSpacing/>
    </w:pPr>
    <w:rPr>
      <w:rFonts w:eastAsiaTheme="minorHAnsi"/>
      <w:sz w:val="22"/>
      <w:szCs w:val="22"/>
      <w:lang w:val="en-US"/>
    </w:rPr>
  </w:style>
  <w:style w:type="paragraph" w:customStyle="1" w:styleId="Default">
    <w:name w:val="Default"/>
    <w:rsid w:val="00E94040"/>
    <w:pPr>
      <w:autoSpaceDE w:val="0"/>
      <w:autoSpaceDN w:val="0"/>
      <w:adjustRightInd w:val="0"/>
    </w:pPr>
    <w:rPr>
      <w:rFonts w:ascii="Arial" w:hAnsi="Arial" w:cs="Arial"/>
      <w:color w:val="000000"/>
    </w:rPr>
  </w:style>
  <w:style w:type="paragraph" w:styleId="NoSpacing">
    <w:name w:val="No Spacing"/>
    <w:uiPriority w:val="1"/>
    <w:qFormat/>
    <w:rsid w:val="009D65A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476BB"/>
    <w:rPr>
      <w:sz w:val="16"/>
      <w:szCs w:val="16"/>
    </w:rPr>
  </w:style>
  <w:style w:type="paragraph" w:styleId="CommentText">
    <w:name w:val="annotation text"/>
    <w:basedOn w:val="Normal"/>
    <w:link w:val="CommentTextChar"/>
    <w:uiPriority w:val="99"/>
    <w:semiHidden/>
    <w:unhideWhenUsed/>
    <w:rsid w:val="003476BB"/>
    <w:rPr>
      <w:sz w:val="20"/>
      <w:szCs w:val="20"/>
    </w:rPr>
  </w:style>
  <w:style w:type="character" w:customStyle="1" w:styleId="CommentTextChar">
    <w:name w:val="Comment Text Char"/>
    <w:basedOn w:val="DefaultParagraphFont"/>
    <w:link w:val="CommentText"/>
    <w:uiPriority w:val="99"/>
    <w:semiHidden/>
    <w:rsid w:val="003476B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476BB"/>
    <w:rPr>
      <w:b/>
      <w:bCs/>
    </w:rPr>
  </w:style>
  <w:style w:type="character" w:customStyle="1" w:styleId="CommentSubjectChar">
    <w:name w:val="Comment Subject Char"/>
    <w:basedOn w:val="CommentTextChar"/>
    <w:link w:val="CommentSubject"/>
    <w:uiPriority w:val="99"/>
    <w:semiHidden/>
    <w:rsid w:val="003476B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53372">
      <w:bodyDiv w:val="1"/>
      <w:marLeft w:val="0"/>
      <w:marRight w:val="0"/>
      <w:marTop w:val="0"/>
      <w:marBottom w:val="0"/>
      <w:divBdr>
        <w:top w:val="none" w:sz="0" w:space="0" w:color="auto"/>
        <w:left w:val="none" w:sz="0" w:space="0" w:color="auto"/>
        <w:bottom w:val="none" w:sz="0" w:space="0" w:color="auto"/>
        <w:right w:val="none" w:sz="0" w:space="0" w:color="auto"/>
      </w:divBdr>
      <w:divsChild>
        <w:div w:id="156193074">
          <w:marLeft w:val="0"/>
          <w:marRight w:val="0"/>
          <w:marTop w:val="0"/>
          <w:marBottom w:val="0"/>
          <w:divBdr>
            <w:top w:val="none" w:sz="0" w:space="0" w:color="auto"/>
            <w:left w:val="none" w:sz="0" w:space="0" w:color="auto"/>
            <w:bottom w:val="none" w:sz="0" w:space="0" w:color="auto"/>
            <w:right w:val="none" w:sz="0" w:space="0" w:color="auto"/>
          </w:divBdr>
        </w:div>
        <w:div w:id="253124572">
          <w:marLeft w:val="0"/>
          <w:marRight w:val="0"/>
          <w:marTop w:val="0"/>
          <w:marBottom w:val="0"/>
          <w:divBdr>
            <w:top w:val="none" w:sz="0" w:space="0" w:color="auto"/>
            <w:left w:val="none" w:sz="0" w:space="0" w:color="auto"/>
            <w:bottom w:val="none" w:sz="0" w:space="0" w:color="auto"/>
            <w:right w:val="none" w:sz="0" w:space="0" w:color="auto"/>
          </w:divBdr>
        </w:div>
        <w:div w:id="505293490">
          <w:marLeft w:val="0"/>
          <w:marRight w:val="0"/>
          <w:marTop w:val="0"/>
          <w:marBottom w:val="0"/>
          <w:divBdr>
            <w:top w:val="none" w:sz="0" w:space="0" w:color="auto"/>
            <w:left w:val="none" w:sz="0" w:space="0" w:color="auto"/>
            <w:bottom w:val="none" w:sz="0" w:space="0" w:color="auto"/>
            <w:right w:val="none" w:sz="0" w:space="0" w:color="auto"/>
          </w:divBdr>
        </w:div>
        <w:div w:id="2043554469">
          <w:marLeft w:val="0"/>
          <w:marRight w:val="0"/>
          <w:marTop w:val="0"/>
          <w:marBottom w:val="0"/>
          <w:divBdr>
            <w:top w:val="none" w:sz="0" w:space="0" w:color="auto"/>
            <w:left w:val="none" w:sz="0" w:space="0" w:color="auto"/>
            <w:bottom w:val="none" w:sz="0" w:space="0" w:color="auto"/>
            <w:right w:val="none" w:sz="0" w:space="0" w:color="auto"/>
          </w:divBdr>
        </w:div>
      </w:divsChild>
    </w:div>
    <w:div w:id="461190755">
      <w:bodyDiv w:val="1"/>
      <w:marLeft w:val="0"/>
      <w:marRight w:val="0"/>
      <w:marTop w:val="0"/>
      <w:marBottom w:val="0"/>
      <w:divBdr>
        <w:top w:val="none" w:sz="0" w:space="0" w:color="auto"/>
        <w:left w:val="none" w:sz="0" w:space="0" w:color="auto"/>
        <w:bottom w:val="none" w:sz="0" w:space="0" w:color="auto"/>
        <w:right w:val="none" w:sz="0" w:space="0" w:color="auto"/>
      </w:divBdr>
    </w:div>
    <w:div w:id="561329702">
      <w:bodyDiv w:val="1"/>
      <w:marLeft w:val="0"/>
      <w:marRight w:val="0"/>
      <w:marTop w:val="0"/>
      <w:marBottom w:val="0"/>
      <w:divBdr>
        <w:top w:val="none" w:sz="0" w:space="0" w:color="auto"/>
        <w:left w:val="none" w:sz="0" w:space="0" w:color="auto"/>
        <w:bottom w:val="none" w:sz="0" w:space="0" w:color="auto"/>
        <w:right w:val="none" w:sz="0" w:space="0" w:color="auto"/>
      </w:divBdr>
    </w:div>
    <w:div w:id="1113402126">
      <w:bodyDiv w:val="1"/>
      <w:marLeft w:val="0"/>
      <w:marRight w:val="0"/>
      <w:marTop w:val="0"/>
      <w:marBottom w:val="0"/>
      <w:divBdr>
        <w:top w:val="none" w:sz="0" w:space="0" w:color="auto"/>
        <w:left w:val="none" w:sz="0" w:space="0" w:color="auto"/>
        <w:bottom w:val="none" w:sz="0" w:space="0" w:color="auto"/>
        <w:right w:val="none" w:sz="0" w:space="0" w:color="auto"/>
      </w:divBdr>
    </w:div>
    <w:div w:id="170282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4E8B0.58D85E10"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7A58EBD5AE4842B08149C241C633C7" ma:contentTypeVersion="5" ma:contentTypeDescription="Create a new document." ma:contentTypeScope="" ma:versionID="b6c2a40237d26b22d73de91a48766c2e">
  <xsd:schema xmlns:xsd="http://www.w3.org/2001/XMLSchema" xmlns:xs="http://www.w3.org/2001/XMLSchema" xmlns:p="http://schemas.microsoft.com/office/2006/metadata/properties" xmlns:ns3="414bc375-2b64-4d2c-b3b0-d8404f7d683d" xmlns:ns4="78e51995-fe85-41da-a162-4aac1afabb3e" targetNamespace="http://schemas.microsoft.com/office/2006/metadata/properties" ma:root="true" ma:fieldsID="88d1f044153b1cfc4e39559c681b4d1e" ns3:_="" ns4:_="">
    <xsd:import namespace="414bc375-2b64-4d2c-b3b0-d8404f7d683d"/>
    <xsd:import namespace="78e51995-fe85-41da-a162-4aac1afabb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bc375-2b64-4d2c-b3b0-d8404f7d6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e51995-fe85-41da-a162-4aac1afabb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9D0FD-E4E6-41AE-A908-0EF22AED4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bc375-2b64-4d2c-b3b0-d8404f7d683d"/>
    <ds:schemaRef ds:uri="78e51995-fe85-41da-a162-4aac1afab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48159-2718-46C9-85B7-3E7FD9E434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4470D9-BE8E-40A3-8A30-4673F44610F7}">
  <ds:schemaRefs>
    <ds:schemaRef ds:uri="http://schemas.openxmlformats.org/officeDocument/2006/bibliography"/>
  </ds:schemaRefs>
</ds:datastoreItem>
</file>

<file path=customXml/itemProps4.xml><?xml version="1.0" encoding="utf-8"?>
<ds:datastoreItem xmlns:ds="http://schemas.openxmlformats.org/officeDocument/2006/customXml" ds:itemID="{DA348012-819E-4E33-8F8F-95B7BE266CB5}">
  <ds:schemaRefs>
    <ds:schemaRef ds:uri="http://schemas.microsoft.com/sharepoint/v3/contenttype/forms"/>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719</Words>
  <Characters>4166</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Brice</dc:creator>
  <cp:keywords/>
  <dc:description/>
  <cp:lastModifiedBy>Antony Bradshaw</cp:lastModifiedBy>
  <cp:revision>9</cp:revision>
  <cp:lastPrinted>2019-04-08T13:55:00Z</cp:lastPrinted>
  <dcterms:created xsi:type="dcterms:W3CDTF">2025-10-06T12:25:00Z</dcterms:created>
  <dcterms:modified xsi:type="dcterms:W3CDTF">2025-10-06T12:31:00Z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0x0101005F7A58EBD5AE4842B08149C241C633C7</vt:lpwstr>
  </property>
  <property fmtid="{D5CDD505-2E9C-101B-9397-08002B2CF9AE}" pid="3" name="ClassificationContentMarkingFooterShapeIds">
    <vt:lpwstr>2,5,6</vt:lpwstr>
  </property>
  <property fmtid="{D5CDD505-2E9C-101B-9397-08002B2CF9AE}" pid="4" name="ClassificationContentMarkingFooterFontProps">
    <vt:lpwstr>#000000,10,Calibri</vt:lpwstr>
  </property>
  <property fmtid="{D5CDD505-2E9C-101B-9397-08002B2CF9AE}" pid="5" name="ClassificationContentMarkingFooterText">
    <vt:lpwstr>Classification: Confidential </vt:lpwstr>
  </property>
</Properties>
</file>