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leGrid"/>
        <w:tblW w:w="0" w:type="auto"/>
        <w:tblLook w:val="06A0" w:firstRow="1" w:lastRow="0" w:firstColumn="1" w:lastColumn="0" w:noHBand="1" w:noVBand="1"/>
      </w:tblPr>
      <w:tblGrid>
        <w:gridCol w:w="2563"/>
        <w:gridCol w:w="6787"/>
      </w:tblGrid>
      <w:tr w:rsidR="4711846E" w14:paraId="1EB3D230" w14:textId="77777777" w:rsidTr="4711846E">
        <w:trPr>
          <w:trHeight w:val="375"/>
        </w:trPr>
        <w:tc>
          <w:tcPr>
            <w:tcW w:w="9360" w:type="dxa"/>
            <w:gridSpan w:val="2"/>
          </w:tcPr>
          <w:p w14:paraId="1A8CB273" w14:textId="0C733C41" w:rsidR="4711846E" w:rsidRDefault="4711846E" w:rsidP="4711846E">
            <w:pPr>
              <w:jc w:val="center"/>
            </w:pPr>
            <w:r w:rsidRPr="4711846E">
              <w:rPr>
                <w:rFonts w:ascii="Trade Gothic Next Light" w:eastAsia="Trade Gothic Next Light" w:hAnsi="Trade Gothic Next Light" w:cs="Trade Gothic Next Light"/>
                <w:b/>
                <w:bCs/>
                <w:sz w:val="22"/>
                <w:szCs w:val="22"/>
                <w:lang w:val="en-GB"/>
              </w:rPr>
              <w:t>JOB DETAILS</w:t>
            </w:r>
          </w:p>
        </w:tc>
      </w:tr>
      <w:tr w:rsidR="4711846E" w14:paraId="6BBD5611" w14:textId="77777777" w:rsidTr="4711846E">
        <w:trPr>
          <w:trHeight w:val="405"/>
        </w:trPr>
        <w:tc>
          <w:tcPr>
            <w:tcW w:w="2565" w:type="dxa"/>
          </w:tcPr>
          <w:p w14:paraId="3A037BE6" w14:textId="578C420D" w:rsidR="4711846E" w:rsidRDefault="4711846E" w:rsidP="4711846E">
            <w:r w:rsidRPr="4711846E">
              <w:rPr>
                <w:rFonts w:ascii="Arial" w:eastAsia="Arial" w:hAnsi="Arial" w:cs="Arial"/>
                <w:b/>
                <w:bCs/>
                <w:color w:val="000000" w:themeColor="text1"/>
                <w:sz w:val="22"/>
                <w:szCs w:val="22"/>
                <w:lang w:val="en-GB"/>
              </w:rPr>
              <w:t>Job Title:</w:t>
            </w:r>
          </w:p>
        </w:tc>
        <w:tc>
          <w:tcPr>
            <w:tcW w:w="6795" w:type="dxa"/>
          </w:tcPr>
          <w:p w14:paraId="51AC7F6E" w14:textId="193D97BF" w:rsidR="4711846E" w:rsidRDefault="4711846E" w:rsidP="4711846E">
            <w:pPr>
              <w:jc w:val="center"/>
            </w:pPr>
            <w:r w:rsidRPr="4711846E">
              <w:rPr>
                <w:rFonts w:ascii="Trade Gothic Next Light" w:eastAsia="Trade Gothic Next Light" w:hAnsi="Trade Gothic Next Light" w:cs="Trade Gothic Next Light"/>
                <w:b/>
                <w:bCs/>
                <w:color w:val="000000" w:themeColor="text1"/>
                <w:sz w:val="22"/>
                <w:szCs w:val="22"/>
                <w:lang w:val="en-GB"/>
              </w:rPr>
              <w:t>Learning Platform Coordinator</w:t>
            </w:r>
          </w:p>
        </w:tc>
      </w:tr>
      <w:tr w:rsidR="4711846E" w14:paraId="51BBB546" w14:textId="77777777" w:rsidTr="4711846E">
        <w:trPr>
          <w:trHeight w:val="375"/>
        </w:trPr>
        <w:tc>
          <w:tcPr>
            <w:tcW w:w="2565" w:type="dxa"/>
          </w:tcPr>
          <w:p w14:paraId="5649361C" w14:textId="056EC052" w:rsidR="4711846E" w:rsidRDefault="4711846E" w:rsidP="4711846E">
            <w:r w:rsidRPr="4711846E">
              <w:rPr>
                <w:rFonts w:ascii="Arial" w:eastAsia="Arial" w:hAnsi="Arial" w:cs="Arial"/>
                <w:b/>
                <w:bCs/>
                <w:color w:val="000000" w:themeColor="text1"/>
                <w:sz w:val="22"/>
                <w:szCs w:val="22"/>
                <w:lang w:val="en-GB"/>
              </w:rPr>
              <w:t>Function:</w:t>
            </w:r>
            <w:r w:rsidRPr="4711846E">
              <w:rPr>
                <w:rFonts w:ascii="Trade Gothic Next Light" w:eastAsia="Trade Gothic Next Light" w:hAnsi="Trade Gothic Next Light" w:cs="Trade Gothic Next Light"/>
                <w:b/>
                <w:bCs/>
                <w:color w:val="FFFFFF" w:themeColor="background1"/>
                <w:sz w:val="22"/>
                <w:szCs w:val="22"/>
                <w:lang w:val="en-GB"/>
              </w:rPr>
              <w:t xml:space="preserve"> Department</w:t>
            </w:r>
          </w:p>
        </w:tc>
        <w:tc>
          <w:tcPr>
            <w:tcW w:w="6795" w:type="dxa"/>
          </w:tcPr>
          <w:p w14:paraId="3400F932" w14:textId="10DFFE05" w:rsidR="4711846E" w:rsidRDefault="4711846E" w:rsidP="4711846E">
            <w:pPr>
              <w:jc w:val="center"/>
            </w:pPr>
            <w:r w:rsidRPr="4711846E">
              <w:rPr>
                <w:rFonts w:ascii="Trade Gothic Next Light" w:eastAsia="Trade Gothic Next Light" w:hAnsi="Trade Gothic Next Light" w:cs="Trade Gothic Next Light"/>
                <w:b/>
                <w:bCs/>
                <w:color w:val="000000" w:themeColor="text1"/>
                <w:sz w:val="22"/>
                <w:szCs w:val="22"/>
                <w:lang w:val="en-GB"/>
              </w:rPr>
              <w:t>Operations</w:t>
            </w:r>
            <w:r w:rsidR="006325BC">
              <w:rPr>
                <w:rFonts w:ascii="Trade Gothic Next Light" w:eastAsia="Trade Gothic Next Light" w:hAnsi="Trade Gothic Next Light" w:cs="Trade Gothic Next Light"/>
                <w:b/>
                <w:bCs/>
                <w:color w:val="000000" w:themeColor="text1"/>
                <w:sz w:val="22"/>
                <w:szCs w:val="22"/>
                <w:lang w:val="en-GB"/>
              </w:rPr>
              <w:t xml:space="preserve"> L&amp;D</w:t>
            </w:r>
          </w:p>
        </w:tc>
      </w:tr>
      <w:tr w:rsidR="4711846E" w14:paraId="6D6C10F1" w14:textId="77777777" w:rsidTr="4711846E">
        <w:trPr>
          <w:trHeight w:val="375"/>
        </w:trPr>
        <w:tc>
          <w:tcPr>
            <w:tcW w:w="2565" w:type="dxa"/>
          </w:tcPr>
          <w:p w14:paraId="6BB40DEB" w14:textId="3A665132" w:rsidR="4711846E" w:rsidRDefault="4711846E" w:rsidP="4711846E">
            <w:r w:rsidRPr="4711846E">
              <w:rPr>
                <w:rFonts w:ascii="Arial" w:eastAsia="Arial" w:hAnsi="Arial" w:cs="Arial"/>
                <w:b/>
                <w:bCs/>
                <w:color w:val="000000" w:themeColor="text1"/>
                <w:sz w:val="22"/>
                <w:szCs w:val="22"/>
                <w:lang w:val="en-GB"/>
              </w:rPr>
              <w:t>Location:</w:t>
            </w:r>
          </w:p>
        </w:tc>
        <w:tc>
          <w:tcPr>
            <w:tcW w:w="6795" w:type="dxa"/>
          </w:tcPr>
          <w:p w14:paraId="5C15BB4D" w14:textId="00F107B4" w:rsidR="4711846E" w:rsidRDefault="4711846E" w:rsidP="4711846E">
            <w:pPr>
              <w:jc w:val="center"/>
            </w:pPr>
            <w:r w:rsidRPr="4711846E">
              <w:rPr>
                <w:rFonts w:ascii="Trade Gothic Next Light" w:eastAsia="Trade Gothic Next Light" w:hAnsi="Trade Gothic Next Light" w:cs="Trade Gothic Next Light"/>
                <w:b/>
                <w:bCs/>
                <w:color w:val="000000" w:themeColor="text1"/>
                <w:sz w:val="22"/>
                <w:szCs w:val="22"/>
                <w:lang w:val="en-GB"/>
              </w:rPr>
              <w:t>Milton Keynes</w:t>
            </w:r>
          </w:p>
        </w:tc>
      </w:tr>
      <w:tr w:rsidR="4711846E" w14:paraId="243E75F1" w14:textId="77777777" w:rsidTr="4711846E">
        <w:trPr>
          <w:trHeight w:val="435"/>
        </w:trPr>
        <w:tc>
          <w:tcPr>
            <w:tcW w:w="2565" w:type="dxa"/>
          </w:tcPr>
          <w:p w14:paraId="2D7B7227" w14:textId="1758ED1E" w:rsidR="4711846E" w:rsidRDefault="4711846E" w:rsidP="4711846E">
            <w:r w:rsidRPr="4711846E">
              <w:rPr>
                <w:rFonts w:ascii="Arial" w:eastAsia="Arial" w:hAnsi="Arial" w:cs="Arial"/>
                <w:b/>
                <w:bCs/>
                <w:color w:val="000000" w:themeColor="text1"/>
                <w:sz w:val="22"/>
                <w:szCs w:val="22"/>
                <w:lang w:val="en-GB"/>
              </w:rPr>
              <w:t>Reporting to:</w:t>
            </w:r>
            <w:r w:rsidRPr="4711846E">
              <w:rPr>
                <w:rFonts w:ascii="Trade Gothic Next Light" w:eastAsia="Trade Gothic Next Light" w:hAnsi="Trade Gothic Next Light" w:cs="Trade Gothic Next Light"/>
                <w:b/>
                <w:bCs/>
                <w:color w:val="FFFFFF" w:themeColor="background1"/>
                <w:sz w:val="22"/>
                <w:szCs w:val="22"/>
                <w:lang w:val="en-GB"/>
              </w:rPr>
              <w:t xml:space="preserve"> Reporting To</w:t>
            </w:r>
          </w:p>
        </w:tc>
        <w:tc>
          <w:tcPr>
            <w:tcW w:w="6795" w:type="dxa"/>
          </w:tcPr>
          <w:p w14:paraId="498B0066" w14:textId="536F4A40" w:rsidR="4711846E" w:rsidRDefault="4711846E" w:rsidP="4711846E">
            <w:pPr>
              <w:jc w:val="center"/>
            </w:pPr>
            <w:r w:rsidRPr="4711846E">
              <w:rPr>
                <w:rFonts w:ascii="Trade Gothic Next Light" w:eastAsia="Trade Gothic Next Light" w:hAnsi="Trade Gothic Next Light" w:cs="Trade Gothic Next Light"/>
                <w:b/>
                <w:bCs/>
                <w:color w:val="000000" w:themeColor="text1"/>
                <w:sz w:val="22"/>
                <w:szCs w:val="22"/>
                <w:lang w:val="en-GB"/>
              </w:rPr>
              <w:t>Learning Technologies Manager</w:t>
            </w:r>
          </w:p>
        </w:tc>
      </w:tr>
      <w:tr w:rsidR="4711846E" w14:paraId="6E504871" w14:textId="77777777" w:rsidTr="4711846E">
        <w:trPr>
          <w:trHeight w:val="465"/>
        </w:trPr>
        <w:tc>
          <w:tcPr>
            <w:tcW w:w="2565" w:type="dxa"/>
          </w:tcPr>
          <w:p w14:paraId="3846F1B1" w14:textId="621BC57D" w:rsidR="4711846E" w:rsidRDefault="4711846E" w:rsidP="4711846E">
            <w:r w:rsidRPr="4711846E">
              <w:rPr>
                <w:rFonts w:ascii="Arial" w:eastAsia="Arial" w:hAnsi="Arial" w:cs="Arial"/>
                <w:b/>
                <w:bCs/>
                <w:color w:val="000000" w:themeColor="text1"/>
                <w:sz w:val="22"/>
                <w:szCs w:val="22"/>
                <w:lang w:val="en-GB"/>
              </w:rPr>
              <w:t>Effective Date:</w:t>
            </w:r>
            <w:r w:rsidRPr="4711846E">
              <w:rPr>
                <w:rFonts w:ascii="Trade Gothic Next Light" w:eastAsia="Trade Gothic Next Light" w:hAnsi="Trade Gothic Next Light" w:cs="Trade Gothic Next Light"/>
                <w:b/>
                <w:bCs/>
                <w:color w:val="FFFFFF" w:themeColor="background1"/>
                <w:sz w:val="22"/>
                <w:szCs w:val="22"/>
                <w:lang w:val="en-GB"/>
              </w:rPr>
              <w:t xml:space="preserve"> direct Reports</w:t>
            </w:r>
          </w:p>
        </w:tc>
        <w:tc>
          <w:tcPr>
            <w:tcW w:w="6795" w:type="dxa"/>
          </w:tcPr>
          <w:p w14:paraId="0A940133" w14:textId="0738E0CC" w:rsidR="4711846E" w:rsidRDefault="4711846E" w:rsidP="4711846E">
            <w:pPr>
              <w:jc w:val="center"/>
            </w:pPr>
            <w:r w:rsidRPr="4711846E">
              <w:rPr>
                <w:rFonts w:ascii="Trade Gothic Next Light" w:eastAsia="Trade Gothic Next Light" w:hAnsi="Trade Gothic Next Light" w:cs="Trade Gothic Next Light"/>
                <w:b/>
                <w:bCs/>
                <w:color w:val="000000" w:themeColor="text1"/>
                <w:sz w:val="22"/>
                <w:szCs w:val="22"/>
                <w:lang w:val="en-GB"/>
              </w:rPr>
              <w:t>TBC</w:t>
            </w:r>
          </w:p>
        </w:tc>
      </w:tr>
      <w:tr w:rsidR="4711846E" w14:paraId="11B2C072" w14:textId="77777777" w:rsidTr="4711846E">
        <w:trPr>
          <w:trHeight w:val="705"/>
        </w:trPr>
        <w:tc>
          <w:tcPr>
            <w:tcW w:w="2565" w:type="dxa"/>
          </w:tcPr>
          <w:p w14:paraId="7771F59D" w14:textId="6EBD128E" w:rsidR="4711846E" w:rsidRDefault="4711846E" w:rsidP="4711846E">
            <w:r w:rsidRPr="4711846E">
              <w:rPr>
                <w:rFonts w:ascii="Arial" w:eastAsia="Arial" w:hAnsi="Arial" w:cs="Arial"/>
                <w:b/>
                <w:bCs/>
                <w:color w:val="000000" w:themeColor="text1"/>
                <w:sz w:val="22"/>
                <w:szCs w:val="22"/>
                <w:lang w:val="en-GB"/>
              </w:rPr>
              <w:t>DPG Band:</w:t>
            </w:r>
          </w:p>
        </w:tc>
        <w:tc>
          <w:tcPr>
            <w:tcW w:w="6795" w:type="dxa"/>
          </w:tcPr>
          <w:p w14:paraId="7784D450" w14:textId="192DD395" w:rsidR="4711846E" w:rsidRDefault="4711846E" w:rsidP="4711846E">
            <w:pPr>
              <w:jc w:val="center"/>
            </w:pPr>
            <w:r w:rsidRPr="4711846E">
              <w:rPr>
                <w:rFonts w:ascii="Trade Gothic Next Light" w:eastAsia="Trade Gothic Next Light" w:hAnsi="Trade Gothic Next Light" w:cs="Trade Gothic Next Light"/>
                <w:b/>
                <w:bCs/>
                <w:color w:val="000000" w:themeColor="text1"/>
                <w:sz w:val="22"/>
                <w:szCs w:val="22"/>
                <w:lang w:val="en-GB"/>
              </w:rPr>
              <w:t>TBC</w:t>
            </w:r>
          </w:p>
        </w:tc>
      </w:tr>
    </w:tbl>
    <w:p w14:paraId="142E4D18" w14:textId="4425411B" w:rsidR="005004CF" w:rsidRDefault="326F1A6A" w:rsidP="4711846E">
      <w:pPr>
        <w:spacing w:after="0"/>
        <w:ind w:left="-993"/>
      </w:pPr>
      <w:r w:rsidRPr="4711846E">
        <w:rPr>
          <w:rFonts w:ascii="Trade Gothic Next Light" w:eastAsia="Trade Gothic Next Light" w:hAnsi="Trade Gothic Next Light" w:cs="Trade Gothic Next Light"/>
          <w:sz w:val="18"/>
          <w:szCs w:val="18"/>
          <w:lang w:val="en-GB"/>
        </w:rPr>
        <w:t xml:space="preserve"> </w:t>
      </w:r>
    </w:p>
    <w:tbl>
      <w:tblPr>
        <w:tblStyle w:val="TableGrid"/>
        <w:tblW w:w="0" w:type="auto"/>
        <w:tblLook w:val="04A0" w:firstRow="1" w:lastRow="0" w:firstColumn="1" w:lastColumn="0" w:noHBand="0" w:noVBand="1"/>
      </w:tblPr>
      <w:tblGrid>
        <w:gridCol w:w="9340"/>
      </w:tblGrid>
      <w:tr w:rsidR="4711846E" w14:paraId="44030617" w14:textId="77777777" w:rsidTr="1163D5D0">
        <w:trPr>
          <w:trHeight w:val="390"/>
        </w:trPr>
        <w:tc>
          <w:tcPr>
            <w:tcW w:w="93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006491"/>
            <w:tcMar>
              <w:left w:w="108" w:type="dxa"/>
              <w:right w:w="108" w:type="dxa"/>
            </w:tcMar>
          </w:tcPr>
          <w:p w14:paraId="4CC5F6A2" w14:textId="5141E7C9" w:rsidR="4711846E" w:rsidRDefault="4711846E" w:rsidP="4711846E">
            <w:pPr>
              <w:jc w:val="center"/>
            </w:pPr>
            <w:r w:rsidRPr="4711846E">
              <w:rPr>
                <w:rFonts w:ascii="Trade Gothic Next Rounded" w:eastAsia="Trade Gothic Next Rounded" w:hAnsi="Trade Gothic Next Rounded" w:cs="Trade Gothic Next Rounded"/>
                <w:color w:val="FFFFFF" w:themeColor="background1"/>
                <w:sz w:val="22"/>
                <w:szCs w:val="22"/>
                <w:lang w:val="en-GB"/>
              </w:rPr>
              <w:t>JOB PURPOSE &amp; RESPONSIBILITIES</w:t>
            </w:r>
          </w:p>
        </w:tc>
      </w:tr>
      <w:tr w:rsidR="4711846E" w14:paraId="75E3C589" w14:textId="77777777" w:rsidTr="1163D5D0">
        <w:trPr>
          <w:trHeight w:val="1740"/>
        </w:trPr>
        <w:tc>
          <w:tcPr>
            <w:tcW w:w="93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5CE41694" w14:textId="428555FA" w:rsidR="4711846E" w:rsidRDefault="4711846E" w:rsidP="4711846E">
            <w:r w:rsidRPr="4711846E">
              <w:rPr>
                <w:rFonts w:ascii="Trade Gothic Next Rounded" w:eastAsia="Trade Gothic Next Rounded" w:hAnsi="Trade Gothic Next Rounded" w:cs="Trade Gothic Next Rounded"/>
                <w:b/>
                <w:bCs/>
                <w:sz w:val="22"/>
                <w:szCs w:val="22"/>
                <w:lang w:val="en-GB"/>
              </w:rPr>
              <w:t>Job Purpose:</w:t>
            </w:r>
          </w:p>
          <w:p w14:paraId="780AA308" w14:textId="7714DB86" w:rsidR="4711846E" w:rsidRDefault="4711846E" w:rsidP="4711846E">
            <w:r w:rsidRPr="4711846E">
              <w:rPr>
                <w:rFonts w:ascii="Trade Gothic Next Light" w:eastAsia="Trade Gothic Next Light" w:hAnsi="Trade Gothic Next Light" w:cs="Trade Gothic Next Light"/>
                <w:sz w:val="20"/>
                <w:szCs w:val="20"/>
                <w:lang w:val="en-GB"/>
              </w:rPr>
              <w:t xml:space="preserve"> </w:t>
            </w:r>
          </w:p>
          <w:p w14:paraId="7A251FAA" w14:textId="6A5C4C1E" w:rsidR="4711846E" w:rsidRDefault="4711846E" w:rsidP="4711846E">
            <w:r w:rsidRPr="4711846E">
              <w:rPr>
                <w:rFonts w:ascii="Trade Gothic Next Light" w:eastAsia="Trade Gothic Next Light" w:hAnsi="Trade Gothic Next Light" w:cs="Trade Gothic Next Light"/>
                <w:sz w:val="20"/>
                <w:szCs w:val="20"/>
              </w:rPr>
              <w:t xml:space="preserve">This role is responsible for the day-to-day administration, configuration, and maintenance of the </w:t>
            </w:r>
            <w:r w:rsidR="00D00013">
              <w:rPr>
                <w:rFonts w:ascii="Trade Gothic Next Light" w:eastAsia="Trade Gothic Next Light" w:hAnsi="Trade Gothic Next Light" w:cs="Trade Gothic Next Light"/>
                <w:sz w:val="20"/>
                <w:szCs w:val="20"/>
              </w:rPr>
              <w:t xml:space="preserve">franchise system </w:t>
            </w:r>
            <w:r w:rsidRPr="4711846E">
              <w:rPr>
                <w:rFonts w:ascii="Trade Gothic Next Light" w:eastAsia="Trade Gothic Next Light" w:hAnsi="Trade Gothic Next Light" w:cs="Trade Gothic Next Light"/>
                <w:sz w:val="20"/>
                <w:szCs w:val="20"/>
              </w:rPr>
              <w:t>learning platform. The role ensures learning content and learning plans are accurately managed, tested, and deployed to agreed timelines, supporting a high-quality learning experience for all users. The Learning Platform Coordinator also provides first-line user support when required, helping to maintain excellent service standards and minimi</w:t>
            </w:r>
            <w:r w:rsidR="00A8043E">
              <w:rPr>
                <w:rFonts w:ascii="Trade Gothic Next Light" w:eastAsia="Trade Gothic Next Light" w:hAnsi="Trade Gothic Next Light" w:cs="Trade Gothic Next Light"/>
                <w:sz w:val="20"/>
                <w:szCs w:val="20"/>
              </w:rPr>
              <w:t>s</w:t>
            </w:r>
            <w:r w:rsidRPr="4711846E">
              <w:rPr>
                <w:rFonts w:ascii="Trade Gothic Next Light" w:eastAsia="Trade Gothic Next Light" w:hAnsi="Trade Gothic Next Light" w:cs="Trade Gothic Next Light"/>
                <w:sz w:val="20"/>
                <w:szCs w:val="20"/>
              </w:rPr>
              <w:t xml:space="preserve">e disruption to </w:t>
            </w:r>
            <w:commentRangeStart w:id="0"/>
            <w:r w:rsidRPr="4711846E">
              <w:rPr>
                <w:rFonts w:ascii="Trade Gothic Next Light" w:eastAsia="Trade Gothic Next Light" w:hAnsi="Trade Gothic Next Light" w:cs="Trade Gothic Next Light"/>
                <w:sz w:val="20"/>
                <w:szCs w:val="20"/>
              </w:rPr>
              <w:t>learners</w:t>
            </w:r>
            <w:commentRangeEnd w:id="0"/>
            <w:r w:rsidR="006325BC" w:rsidRPr="4711846E">
              <w:rPr>
                <w:rStyle w:val="CommentReference"/>
                <w:rFonts w:ascii="Trade Gothic Next Light" w:eastAsia="Trade Gothic Next Light" w:hAnsi="Trade Gothic Next Light" w:cs="Trade Gothic Next Light"/>
                <w:sz w:val="20"/>
                <w:szCs w:val="20"/>
              </w:rPr>
              <w:commentReference w:id="0"/>
            </w:r>
            <w:r w:rsidRPr="4711846E">
              <w:rPr>
                <w:rFonts w:ascii="Trade Gothic Next Light" w:eastAsia="Trade Gothic Next Light" w:hAnsi="Trade Gothic Next Light" w:cs="Trade Gothic Next Light"/>
                <w:sz w:val="20"/>
                <w:szCs w:val="20"/>
              </w:rPr>
              <w:t>.</w:t>
            </w:r>
          </w:p>
          <w:p w14:paraId="3EE412F1" w14:textId="2E6668D6" w:rsidR="4711846E" w:rsidRDefault="4711846E" w:rsidP="4711846E">
            <w:r w:rsidRPr="4711846E">
              <w:rPr>
                <w:rFonts w:ascii="Trade Gothic Next Light" w:eastAsia="Trade Gothic Next Light" w:hAnsi="Trade Gothic Next Light" w:cs="Trade Gothic Next Light"/>
                <w:sz w:val="20"/>
                <w:szCs w:val="20"/>
              </w:rPr>
              <w:t xml:space="preserve"> </w:t>
            </w:r>
          </w:p>
        </w:tc>
      </w:tr>
      <w:tr w:rsidR="4711846E" w14:paraId="6881BD7A" w14:textId="77777777" w:rsidTr="1163D5D0">
        <w:trPr>
          <w:trHeight w:val="75"/>
        </w:trPr>
        <w:tc>
          <w:tcPr>
            <w:tcW w:w="93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500E000C" w14:textId="3D192AA1" w:rsidR="4711846E" w:rsidRDefault="4711846E" w:rsidP="4711846E">
            <w:r w:rsidRPr="4711846E">
              <w:rPr>
                <w:rFonts w:ascii="Trade Gothic Next Rounded" w:eastAsia="Trade Gothic Next Rounded" w:hAnsi="Trade Gothic Next Rounded" w:cs="Trade Gothic Next Rounded"/>
                <w:b/>
                <w:bCs/>
                <w:sz w:val="22"/>
                <w:szCs w:val="22"/>
                <w:lang w:val="en-GB"/>
              </w:rPr>
              <w:t>Key Responsibilities/Job Tasks:</w:t>
            </w:r>
          </w:p>
          <w:p w14:paraId="2ED8CBB3" w14:textId="328F7E10" w:rsidR="4711846E" w:rsidRDefault="4711846E" w:rsidP="4711846E">
            <w:r w:rsidRPr="4711846E">
              <w:rPr>
                <w:rFonts w:ascii="Trade Gothic Next Light" w:eastAsia="Trade Gothic Next Light" w:hAnsi="Trade Gothic Next Light" w:cs="Trade Gothic Next Light"/>
                <w:sz w:val="20"/>
                <w:szCs w:val="20"/>
                <w:lang w:val="en-GB"/>
              </w:rPr>
              <w:t xml:space="preserve"> </w:t>
            </w:r>
          </w:p>
          <w:p w14:paraId="0BE28EC4" w14:textId="035F77F5" w:rsidR="4711846E" w:rsidRDefault="4711846E" w:rsidP="4711846E">
            <w:pPr>
              <w:pStyle w:val="ListParagraph"/>
              <w:numPr>
                <w:ilvl w:val="0"/>
                <w:numId w:val="3"/>
              </w:numPr>
              <w:rPr>
                <w:rFonts w:ascii="Trade Gothic Next Light" w:eastAsia="Trade Gothic Next Light" w:hAnsi="Trade Gothic Next Light" w:cs="Trade Gothic Next Light"/>
                <w:sz w:val="20"/>
                <w:szCs w:val="20"/>
              </w:rPr>
            </w:pPr>
            <w:r w:rsidRPr="4711846E">
              <w:rPr>
                <w:rFonts w:ascii="Trade Gothic Next Light" w:eastAsia="Trade Gothic Next Light" w:hAnsi="Trade Gothic Next Light" w:cs="Trade Gothic Next Light"/>
                <w:sz w:val="20"/>
                <w:szCs w:val="20"/>
              </w:rPr>
              <w:t>Administ</w:t>
            </w:r>
            <w:r w:rsidR="00A8043E">
              <w:rPr>
                <w:rFonts w:ascii="Trade Gothic Next Light" w:eastAsia="Trade Gothic Next Light" w:hAnsi="Trade Gothic Next Light" w:cs="Trade Gothic Next Light"/>
                <w:sz w:val="20"/>
                <w:szCs w:val="20"/>
              </w:rPr>
              <w:t xml:space="preserve">rate </w:t>
            </w:r>
            <w:r w:rsidRPr="4711846E">
              <w:rPr>
                <w:rFonts w:ascii="Trade Gothic Next Light" w:eastAsia="Trade Gothic Next Light" w:hAnsi="Trade Gothic Next Light" w:cs="Trade Gothic Next Light"/>
                <w:sz w:val="20"/>
                <w:szCs w:val="20"/>
              </w:rPr>
              <w:t>and maintain the learning platform, including system configuration and routine platform administration</w:t>
            </w:r>
            <w:r w:rsidR="00A8043E">
              <w:rPr>
                <w:rFonts w:ascii="Trade Gothic Next Light" w:eastAsia="Trade Gothic Next Light" w:hAnsi="Trade Gothic Next Light" w:cs="Trade Gothic Next Light"/>
                <w:sz w:val="20"/>
                <w:szCs w:val="20"/>
              </w:rPr>
              <w:t xml:space="preserve"> tasks.</w:t>
            </w:r>
          </w:p>
          <w:p w14:paraId="2EFC65DC" w14:textId="0089A483" w:rsidR="4711846E" w:rsidRDefault="4711846E" w:rsidP="4711846E">
            <w:pPr>
              <w:pStyle w:val="ListParagraph"/>
              <w:numPr>
                <w:ilvl w:val="0"/>
                <w:numId w:val="3"/>
              </w:numPr>
              <w:rPr>
                <w:rFonts w:ascii="Trade Gothic Next Light" w:eastAsia="Trade Gothic Next Light" w:hAnsi="Trade Gothic Next Light" w:cs="Trade Gothic Next Light"/>
                <w:sz w:val="20"/>
                <w:szCs w:val="20"/>
              </w:rPr>
            </w:pPr>
            <w:r w:rsidRPr="4711846E">
              <w:rPr>
                <w:rFonts w:ascii="Trade Gothic Next Light" w:eastAsia="Trade Gothic Next Light" w:hAnsi="Trade Gothic Next Light" w:cs="Trade Gothic Next Light"/>
                <w:sz w:val="20"/>
                <w:szCs w:val="20"/>
              </w:rPr>
              <w:t>Configure platform settings to support business and learning requirements while maintaining system integrity</w:t>
            </w:r>
            <w:r w:rsidR="00A8043E">
              <w:rPr>
                <w:rFonts w:ascii="Trade Gothic Next Light" w:eastAsia="Trade Gothic Next Light" w:hAnsi="Trade Gothic Next Light" w:cs="Trade Gothic Next Light"/>
                <w:sz w:val="20"/>
                <w:szCs w:val="20"/>
              </w:rPr>
              <w:t>.</w:t>
            </w:r>
          </w:p>
          <w:p w14:paraId="1210DD29" w14:textId="684D46FB" w:rsidR="4711846E" w:rsidRDefault="4711846E" w:rsidP="4711846E">
            <w:pPr>
              <w:pStyle w:val="ListParagraph"/>
              <w:numPr>
                <w:ilvl w:val="0"/>
                <w:numId w:val="3"/>
              </w:numPr>
              <w:rPr>
                <w:rFonts w:ascii="Trade Gothic Next Light" w:eastAsia="Trade Gothic Next Light" w:hAnsi="Trade Gothic Next Light" w:cs="Trade Gothic Next Light"/>
                <w:sz w:val="20"/>
                <w:szCs w:val="20"/>
              </w:rPr>
            </w:pPr>
            <w:r w:rsidRPr="4711846E">
              <w:rPr>
                <w:rFonts w:ascii="Trade Gothic Next Light" w:eastAsia="Trade Gothic Next Light" w:hAnsi="Trade Gothic Next Light" w:cs="Trade Gothic Next Light"/>
                <w:sz w:val="20"/>
                <w:szCs w:val="20"/>
              </w:rPr>
              <w:t>Test new learning content within the platform prior to launch, identifying, documenting and escalating any technical or user experience issues</w:t>
            </w:r>
            <w:r w:rsidR="0032250F">
              <w:rPr>
                <w:rFonts w:ascii="Trade Gothic Next Light" w:eastAsia="Trade Gothic Next Light" w:hAnsi="Trade Gothic Next Light" w:cs="Trade Gothic Next Light"/>
                <w:sz w:val="20"/>
                <w:szCs w:val="20"/>
              </w:rPr>
              <w:t>.</w:t>
            </w:r>
          </w:p>
          <w:p w14:paraId="1A6ADA05" w14:textId="77A8FEF2" w:rsidR="4711846E" w:rsidRDefault="4711846E" w:rsidP="4711846E">
            <w:pPr>
              <w:pStyle w:val="ListParagraph"/>
              <w:numPr>
                <w:ilvl w:val="0"/>
                <w:numId w:val="3"/>
              </w:numPr>
              <w:rPr>
                <w:rFonts w:ascii="Trade Gothic Next Light" w:eastAsia="Trade Gothic Next Light" w:hAnsi="Trade Gothic Next Light" w:cs="Trade Gothic Next Light"/>
                <w:sz w:val="20"/>
                <w:szCs w:val="20"/>
              </w:rPr>
            </w:pPr>
            <w:r w:rsidRPr="4711846E">
              <w:rPr>
                <w:rFonts w:ascii="Trade Gothic Next Light" w:eastAsia="Trade Gothic Next Light" w:hAnsi="Trade Gothic Next Light" w:cs="Trade Gothic Next Light"/>
                <w:sz w:val="20"/>
                <w:szCs w:val="20"/>
              </w:rPr>
              <w:t>Upload, manage, and maintain learning content within the platform, ensuring content is accessible and published in line with agreed launch schedules</w:t>
            </w:r>
            <w:r w:rsidR="0032250F">
              <w:rPr>
                <w:rFonts w:ascii="Trade Gothic Next Light" w:eastAsia="Trade Gothic Next Light" w:hAnsi="Trade Gothic Next Light" w:cs="Trade Gothic Next Light"/>
                <w:sz w:val="20"/>
                <w:szCs w:val="20"/>
              </w:rPr>
              <w:t>.</w:t>
            </w:r>
          </w:p>
          <w:p w14:paraId="478D1188" w14:textId="29497C1B" w:rsidR="4711846E" w:rsidRDefault="4711846E" w:rsidP="4711846E">
            <w:pPr>
              <w:pStyle w:val="ListParagraph"/>
              <w:numPr>
                <w:ilvl w:val="0"/>
                <w:numId w:val="3"/>
              </w:numPr>
              <w:rPr>
                <w:rFonts w:ascii="Trade Gothic Next Light" w:eastAsia="Trade Gothic Next Light" w:hAnsi="Trade Gothic Next Light" w:cs="Trade Gothic Next Light"/>
                <w:sz w:val="20"/>
                <w:szCs w:val="20"/>
              </w:rPr>
            </w:pPr>
            <w:r w:rsidRPr="4711846E">
              <w:rPr>
                <w:rFonts w:ascii="Trade Gothic Next Light" w:eastAsia="Trade Gothic Next Light" w:hAnsi="Trade Gothic Next Light" w:cs="Trade Gothic Next Light"/>
                <w:sz w:val="20"/>
                <w:szCs w:val="20"/>
              </w:rPr>
              <w:t>Manage content visibility and audience assignments to ensure learners receive the correct learning at the appropriate time</w:t>
            </w:r>
            <w:r w:rsidR="0032250F">
              <w:rPr>
                <w:rFonts w:ascii="Trade Gothic Next Light" w:eastAsia="Trade Gothic Next Light" w:hAnsi="Trade Gothic Next Light" w:cs="Trade Gothic Next Light"/>
                <w:sz w:val="20"/>
                <w:szCs w:val="20"/>
              </w:rPr>
              <w:t>.</w:t>
            </w:r>
          </w:p>
          <w:p w14:paraId="53E19BB3" w14:textId="335E8505" w:rsidR="4711846E" w:rsidRDefault="4711846E" w:rsidP="4711846E">
            <w:pPr>
              <w:pStyle w:val="ListParagraph"/>
              <w:numPr>
                <w:ilvl w:val="0"/>
                <w:numId w:val="3"/>
              </w:numPr>
              <w:rPr>
                <w:rFonts w:ascii="Trade Gothic Next Light" w:eastAsia="Trade Gothic Next Light" w:hAnsi="Trade Gothic Next Light" w:cs="Trade Gothic Next Light"/>
                <w:sz w:val="20"/>
                <w:szCs w:val="20"/>
              </w:rPr>
            </w:pPr>
            <w:r w:rsidRPr="1163D5D0">
              <w:rPr>
                <w:rFonts w:ascii="Trade Gothic Next Light" w:eastAsia="Trade Gothic Next Light" w:hAnsi="Trade Gothic Next Light" w:cs="Trade Gothic Next Light"/>
                <w:sz w:val="20"/>
                <w:szCs w:val="20"/>
              </w:rPr>
              <w:t xml:space="preserve">Build, curate, and maintain learning plans in accordance with agreed specifications and business </w:t>
            </w:r>
            <w:r w:rsidR="79A7EEE4" w:rsidRPr="1163D5D0">
              <w:rPr>
                <w:rFonts w:ascii="Trade Gothic Next Light" w:eastAsia="Trade Gothic Next Light" w:hAnsi="Trade Gothic Next Light" w:cs="Trade Gothic Next Light"/>
                <w:sz w:val="20"/>
                <w:szCs w:val="20"/>
              </w:rPr>
              <w:t>requirements;</w:t>
            </w:r>
            <w:r w:rsidR="38D175E2" w:rsidRPr="1163D5D0">
              <w:rPr>
                <w:rFonts w:ascii="Trade Gothic Next Light" w:eastAsia="Trade Gothic Next Light" w:hAnsi="Trade Gothic Next Light" w:cs="Trade Gothic Next Light"/>
                <w:sz w:val="20"/>
                <w:szCs w:val="20"/>
              </w:rPr>
              <w:t xml:space="preserve"> this will involve </w:t>
            </w:r>
            <w:r w:rsidR="7E86AFD3" w:rsidRPr="1163D5D0">
              <w:rPr>
                <w:rFonts w:ascii="Trade Gothic Next Light" w:eastAsia="Trade Gothic Next Light" w:hAnsi="Trade Gothic Next Light" w:cs="Trade Gothic Next Light"/>
                <w:sz w:val="20"/>
                <w:szCs w:val="20"/>
              </w:rPr>
              <w:t>liaising</w:t>
            </w:r>
            <w:r w:rsidR="38D175E2" w:rsidRPr="1163D5D0">
              <w:rPr>
                <w:rFonts w:ascii="Trade Gothic Next Light" w:eastAsia="Trade Gothic Next Light" w:hAnsi="Trade Gothic Next Light" w:cs="Trade Gothic Next Light"/>
                <w:sz w:val="20"/>
                <w:szCs w:val="20"/>
              </w:rPr>
              <w:t xml:space="preserve"> with franchise groups and their key operators </w:t>
            </w:r>
            <w:r w:rsidR="51DBF0A2" w:rsidRPr="1163D5D0">
              <w:rPr>
                <w:rFonts w:ascii="Trade Gothic Next Light" w:eastAsia="Trade Gothic Next Light" w:hAnsi="Trade Gothic Next Light" w:cs="Trade Gothic Next Light"/>
                <w:sz w:val="20"/>
                <w:szCs w:val="20"/>
              </w:rPr>
              <w:t>regarding franchise specific content.</w:t>
            </w:r>
          </w:p>
          <w:p w14:paraId="0F4948F4" w14:textId="23347D61" w:rsidR="4711846E" w:rsidRDefault="4711846E" w:rsidP="4711846E">
            <w:pPr>
              <w:pStyle w:val="ListParagraph"/>
              <w:numPr>
                <w:ilvl w:val="0"/>
                <w:numId w:val="3"/>
              </w:numPr>
              <w:rPr>
                <w:rFonts w:ascii="Trade Gothic Next Light" w:eastAsia="Trade Gothic Next Light" w:hAnsi="Trade Gothic Next Light" w:cs="Trade Gothic Next Light"/>
                <w:sz w:val="20"/>
                <w:szCs w:val="20"/>
              </w:rPr>
            </w:pPr>
            <w:r w:rsidRPr="1163D5D0">
              <w:rPr>
                <w:rFonts w:ascii="Trade Gothic Next Light" w:eastAsia="Trade Gothic Next Light" w:hAnsi="Trade Gothic Next Light" w:cs="Trade Gothic Next Light"/>
                <w:sz w:val="20"/>
                <w:szCs w:val="20"/>
              </w:rPr>
              <w:t xml:space="preserve">Provide first-line user support as needed to cover leave, responding to user </w:t>
            </w:r>
            <w:r w:rsidR="6007FFDF" w:rsidRPr="1163D5D0">
              <w:rPr>
                <w:rFonts w:ascii="Trade Gothic Next Light" w:eastAsia="Trade Gothic Next Light" w:hAnsi="Trade Gothic Next Light" w:cs="Trade Gothic Next Light"/>
                <w:sz w:val="20"/>
                <w:szCs w:val="20"/>
              </w:rPr>
              <w:t>queries,</w:t>
            </w:r>
            <w:r w:rsidRPr="1163D5D0">
              <w:rPr>
                <w:rFonts w:ascii="Trade Gothic Next Light" w:eastAsia="Trade Gothic Next Light" w:hAnsi="Trade Gothic Next Light" w:cs="Trade Gothic Next Light"/>
                <w:sz w:val="20"/>
                <w:szCs w:val="20"/>
              </w:rPr>
              <w:t xml:space="preserve"> and resolving basic issues</w:t>
            </w:r>
            <w:r w:rsidR="51DBF0A2" w:rsidRPr="1163D5D0">
              <w:rPr>
                <w:rFonts w:ascii="Trade Gothic Next Light" w:eastAsia="Trade Gothic Next Light" w:hAnsi="Trade Gothic Next Light" w:cs="Trade Gothic Next Light"/>
                <w:sz w:val="20"/>
                <w:szCs w:val="20"/>
              </w:rPr>
              <w:t>.</w:t>
            </w:r>
          </w:p>
          <w:p w14:paraId="38F22CDB" w14:textId="6ECD7750" w:rsidR="4711846E" w:rsidRDefault="4711846E" w:rsidP="4711846E">
            <w:pPr>
              <w:pStyle w:val="ListParagraph"/>
              <w:numPr>
                <w:ilvl w:val="0"/>
                <w:numId w:val="3"/>
              </w:numPr>
              <w:rPr>
                <w:rFonts w:ascii="Trade Gothic Next Light" w:eastAsia="Trade Gothic Next Light" w:hAnsi="Trade Gothic Next Light" w:cs="Trade Gothic Next Light"/>
                <w:sz w:val="20"/>
                <w:szCs w:val="20"/>
              </w:rPr>
            </w:pPr>
            <w:r w:rsidRPr="4711846E">
              <w:rPr>
                <w:rFonts w:ascii="Trade Gothic Next Light" w:eastAsia="Trade Gothic Next Light" w:hAnsi="Trade Gothic Next Light" w:cs="Trade Gothic Next Light"/>
                <w:sz w:val="20"/>
                <w:szCs w:val="20"/>
              </w:rPr>
              <w:t>Escalate complex technical issues through the appropriate channels where necessary</w:t>
            </w:r>
            <w:r w:rsidR="00156C7A">
              <w:rPr>
                <w:rFonts w:ascii="Trade Gothic Next Light" w:eastAsia="Trade Gothic Next Light" w:hAnsi="Trade Gothic Next Light" w:cs="Trade Gothic Next Light"/>
                <w:sz w:val="20"/>
                <w:szCs w:val="20"/>
              </w:rPr>
              <w:t>.</w:t>
            </w:r>
          </w:p>
          <w:p w14:paraId="249FE371" w14:textId="15B01668" w:rsidR="4711846E" w:rsidRDefault="4711846E" w:rsidP="4711846E">
            <w:pPr>
              <w:pStyle w:val="ListParagraph"/>
              <w:numPr>
                <w:ilvl w:val="0"/>
                <w:numId w:val="3"/>
              </w:numPr>
              <w:rPr>
                <w:rFonts w:ascii="Trade Gothic Next Light" w:eastAsia="Trade Gothic Next Light" w:hAnsi="Trade Gothic Next Light" w:cs="Trade Gothic Next Light"/>
                <w:sz w:val="20"/>
                <w:szCs w:val="20"/>
              </w:rPr>
            </w:pPr>
            <w:r w:rsidRPr="4711846E">
              <w:rPr>
                <w:rFonts w:ascii="Trade Gothic Next Light" w:eastAsia="Trade Gothic Next Light" w:hAnsi="Trade Gothic Next Light" w:cs="Trade Gothic Next Light"/>
                <w:sz w:val="20"/>
                <w:szCs w:val="20"/>
              </w:rPr>
              <w:t xml:space="preserve">Identify opportunities to improve platform administration </w:t>
            </w:r>
            <w:r w:rsidR="00A037AC">
              <w:rPr>
                <w:rFonts w:ascii="Trade Gothic Next Light" w:eastAsia="Trade Gothic Next Light" w:hAnsi="Trade Gothic Next Light" w:cs="Trade Gothic Next Light"/>
                <w:sz w:val="20"/>
                <w:szCs w:val="20"/>
              </w:rPr>
              <w:t>and communication processes, where relevant.</w:t>
            </w:r>
          </w:p>
          <w:p w14:paraId="37255E37" w14:textId="13949E85" w:rsidR="4711846E" w:rsidRDefault="4711846E" w:rsidP="4711846E">
            <w:pPr>
              <w:ind w:left="720"/>
            </w:pPr>
            <w:r w:rsidRPr="4711846E">
              <w:rPr>
                <w:rFonts w:ascii="Trade Gothic Next Light" w:eastAsia="Trade Gothic Next Light" w:hAnsi="Trade Gothic Next Light" w:cs="Trade Gothic Next Light"/>
                <w:sz w:val="20"/>
                <w:szCs w:val="20"/>
                <w:lang w:val="en-GB"/>
              </w:rPr>
              <w:t xml:space="preserve"> </w:t>
            </w:r>
          </w:p>
        </w:tc>
      </w:tr>
    </w:tbl>
    <w:p w14:paraId="771AC88F" w14:textId="4492D346" w:rsidR="005004CF" w:rsidRDefault="326F1A6A" w:rsidP="4711846E">
      <w:pPr>
        <w:spacing w:after="0"/>
      </w:pPr>
      <w:r w:rsidRPr="4711846E">
        <w:rPr>
          <w:rFonts w:ascii="Times New Roman" w:eastAsia="Times New Roman" w:hAnsi="Times New Roman" w:cs="Times New Roman"/>
          <w:lang w:val="en-GB"/>
        </w:rPr>
        <w:t xml:space="preserve"> </w:t>
      </w:r>
    </w:p>
    <w:p w14:paraId="26FA0E2B" w14:textId="6964295B" w:rsidR="005004CF" w:rsidRDefault="326F1A6A" w:rsidP="4711846E">
      <w:pPr>
        <w:spacing w:after="0"/>
      </w:pPr>
      <w:r w:rsidRPr="4711846E">
        <w:rPr>
          <w:rFonts w:ascii="Trade Gothic Next Light" w:eastAsia="Trade Gothic Next Light" w:hAnsi="Trade Gothic Next Light" w:cs="Trade Gothic Next Light"/>
          <w:sz w:val="22"/>
          <w:szCs w:val="22"/>
          <w:lang w:val="en-GB"/>
        </w:rPr>
        <w:t xml:space="preserve"> </w:t>
      </w:r>
    </w:p>
    <w:p w14:paraId="3111938F" w14:textId="75004518" w:rsidR="005004CF" w:rsidRDefault="326F1A6A" w:rsidP="4711846E">
      <w:pPr>
        <w:spacing w:after="200" w:line="276" w:lineRule="auto"/>
      </w:pPr>
      <w:r w:rsidRPr="4711846E">
        <w:rPr>
          <w:rFonts w:ascii="Trade Gothic Next Light" w:eastAsia="Trade Gothic Next Light" w:hAnsi="Trade Gothic Next Light" w:cs="Trade Gothic Next Light"/>
          <w:sz w:val="20"/>
          <w:szCs w:val="20"/>
          <w:lang w:val="en-GB"/>
        </w:rPr>
        <w:t xml:space="preserve"> </w:t>
      </w:r>
    </w:p>
    <w:p w14:paraId="1023ECB3" w14:textId="0ED457AB" w:rsidR="005004CF" w:rsidRDefault="326F1A6A" w:rsidP="4711846E">
      <w:pPr>
        <w:spacing w:after="200" w:line="276" w:lineRule="auto"/>
      </w:pPr>
      <w:r w:rsidRPr="4711846E">
        <w:rPr>
          <w:rFonts w:ascii="Trade Gothic Next Light" w:eastAsia="Trade Gothic Next Light" w:hAnsi="Trade Gothic Next Light" w:cs="Trade Gothic Next Light"/>
          <w:sz w:val="20"/>
          <w:szCs w:val="20"/>
          <w:lang w:val="en-GB"/>
        </w:rPr>
        <w:lastRenderedPageBreak/>
        <w:t xml:space="preserve">  </w:t>
      </w:r>
    </w:p>
    <w:p w14:paraId="2F2A331C" w14:textId="4155F6CC" w:rsidR="005004CF" w:rsidRDefault="326F1A6A" w:rsidP="4711846E">
      <w:pPr>
        <w:spacing w:after="200" w:line="276" w:lineRule="auto"/>
      </w:pPr>
      <w:r w:rsidRPr="4711846E">
        <w:rPr>
          <w:rFonts w:ascii="Trade Gothic Next Light" w:eastAsia="Trade Gothic Next Light" w:hAnsi="Trade Gothic Next Light" w:cs="Trade Gothic Next Light"/>
          <w:sz w:val="20"/>
          <w:szCs w:val="20"/>
          <w:lang w:val="en-GB"/>
        </w:rPr>
        <w:t>The following sections consist mainly of a series of questions related to specific skills/job requirements.  You should focus on the role rather than the individual when considering the most appropriate answer and should base the response on what you consider to be the normal features of the job which are typical of the job and its usual working conditions over the year.</w:t>
      </w:r>
    </w:p>
    <w:tbl>
      <w:tblPr>
        <w:tblStyle w:val="TableGrid"/>
        <w:tblW w:w="0" w:type="auto"/>
        <w:tblLook w:val="04A0" w:firstRow="1" w:lastRow="0" w:firstColumn="1" w:lastColumn="0" w:noHBand="0" w:noVBand="1"/>
      </w:tblPr>
      <w:tblGrid>
        <w:gridCol w:w="9340"/>
      </w:tblGrid>
      <w:tr w:rsidR="4711846E" w14:paraId="63C49601" w14:textId="77777777" w:rsidTr="1163D5D0">
        <w:trPr>
          <w:trHeight w:val="405"/>
        </w:trPr>
        <w:tc>
          <w:tcPr>
            <w:tcW w:w="983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31837"/>
            <w:tcMar>
              <w:left w:w="108" w:type="dxa"/>
              <w:right w:w="108" w:type="dxa"/>
            </w:tcMar>
            <w:vAlign w:val="center"/>
          </w:tcPr>
          <w:p w14:paraId="40CAC767" w14:textId="48E86A6C" w:rsidR="4711846E" w:rsidRDefault="4711846E" w:rsidP="4711846E">
            <w:pPr>
              <w:jc w:val="center"/>
            </w:pPr>
            <w:r w:rsidRPr="4711846E">
              <w:rPr>
                <w:rFonts w:ascii="Trade Gothic Next Light" w:eastAsia="Trade Gothic Next Light" w:hAnsi="Trade Gothic Next Light" w:cs="Trade Gothic Next Light"/>
                <w:b/>
                <w:bCs/>
                <w:color w:val="FFFFFF" w:themeColor="background1"/>
                <w:sz w:val="22"/>
                <w:szCs w:val="22"/>
                <w:lang w:val="en-GB"/>
              </w:rPr>
              <w:t>SKILLS &amp; JOB REQUIREMENTS (Please complete where applicable)</w:t>
            </w:r>
          </w:p>
        </w:tc>
      </w:tr>
      <w:tr w:rsidR="4711846E" w14:paraId="1EC0A717" w14:textId="77777777" w:rsidTr="1163D5D0">
        <w:trPr>
          <w:trHeight w:val="2295"/>
        </w:trPr>
        <w:tc>
          <w:tcPr>
            <w:tcW w:w="983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7F5EE7C4" w14:textId="287F1B5B" w:rsidR="00A037AC" w:rsidRPr="00A037AC" w:rsidRDefault="00E25AED" w:rsidP="4711846E">
            <w:pPr>
              <w:rPr>
                <w:rFonts w:ascii="Trade Gothic Next Rounded" w:eastAsia="Trade Gothic Next Rounded" w:hAnsi="Trade Gothic Next Rounded" w:cs="Trade Gothic Next Rounded"/>
                <w:b/>
                <w:bCs/>
                <w:sz w:val="22"/>
                <w:szCs w:val="22"/>
                <w:lang w:val="en-GB"/>
              </w:rPr>
            </w:pPr>
            <w:r>
              <w:rPr>
                <w:rFonts w:ascii="Trade Gothic Next Rounded" w:eastAsia="Trade Gothic Next Rounded" w:hAnsi="Trade Gothic Next Rounded" w:cs="Trade Gothic Next Rounded"/>
                <w:b/>
                <w:bCs/>
                <w:sz w:val="22"/>
                <w:szCs w:val="22"/>
                <w:lang w:val="en-GB"/>
              </w:rPr>
              <w:t>Technical and Analytical</w:t>
            </w:r>
          </w:p>
          <w:p w14:paraId="5151F521" w14:textId="0483422A" w:rsidR="4711846E" w:rsidRDefault="4274DEB0" w:rsidP="1163D5D0">
            <w:r w:rsidRPr="1163D5D0">
              <w:t>The role requires</w:t>
            </w:r>
            <w:r w:rsidR="66321393" w:rsidRPr="1163D5D0">
              <w:t xml:space="preserve"> </w:t>
            </w:r>
            <w:r w:rsidR="230B5ABC" w:rsidRPr="1163D5D0">
              <w:t>pr</w:t>
            </w:r>
            <w:r w:rsidR="221061FA" w:rsidRPr="1163D5D0">
              <w:t>oven experience in administering a Learning Management System</w:t>
            </w:r>
            <w:r w:rsidR="5BF6264E" w:rsidRPr="1163D5D0">
              <w:t xml:space="preserve">, </w:t>
            </w:r>
            <w:r w:rsidR="6F31DE37" w:rsidRPr="1163D5D0">
              <w:t>s</w:t>
            </w:r>
            <w:r w:rsidR="46E52936" w:rsidRPr="1163D5D0">
              <w:rPr>
                <w:color w:val="474747"/>
              </w:rPr>
              <w:t xml:space="preserve">trong technical </w:t>
            </w:r>
            <w:r w:rsidR="2AD5C23F" w:rsidRPr="1163D5D0">
              <w:rPr>
                <w:color w:val="474747"/>
              </w:rPr>
              <w:t>aptitude,</w:t>
            </w:r>
            <w:r w:rsidR="46E52936" w:rsidRPr="1163D5D0">
              <w:rPr>
                <w:color w:val="474747"/>
              </w:rPr>
              <w:t xml:space="preserve"> and problem-solving skills, with the ability to troubleshoot LMS issues effectively</w:t>
            </w:r>
            <w:r w:rsidR="0967D3AD" w:rsidRPr="1163D5D0">
              <w:rPr>
                <w:color w:val="474747"/>
              </w:rPr>
              <w:t>. The role holder will have solid analytical skills and the ability to work with data in Excel.</w:t>
            </w:r>
          </w:p>
          <w:p w14:paraId="4352562A" w14:textId="724F699A" w:rsidR="4711846E" w:rsidRDefault="4711846E" w:rsidP="4711846E">
            <w:r w:rsidRPr="4711846E">
              <w:rPr>
                <w:rFonts w:ascii="Trade Gothic Next Rounded" w:eastAsia="Trade Gothic Next Rounded" w:hAnsi="Trade Gothic Next Rounded" w:cs="Trade Gothic Next Rounded"/>
                <w:sz w:val="22"/>
                <w:szCs w:val="22"/>
                <w:lang w:val="en-GB"/>
              </w:rPr>
              <w:t xml:space="preserve"> </w:t>
            </w:r>
          </w:p>
        </w:tc>
      </w:tr>
      <w:tr w:rsidR="4711846E" w14:paraId="41605B0F" w14:textId="77777777" w:rsidTr="1163D5D0">
        <w:trPr>
          <w:trHeight w:val="2295"/>
        </w:trPr>
        <w:tc>
          <w:tcPr>
            <w:tcW w:w="983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3FC9A8F1" w14:textId="181AE6B7" w:rsidR="4711846E" w:rsidRPr="00C63C7C" w:rsidRDefault="001A471B" w:rsidP="4711846E">
            <w:pPr>
              <w:rPr>
                <w:rFonts w:ascii="Trade Gothic Next Rounded" w:hAnsi="Trade Gothic Next Rounded"/>
                <w:b/>
                <w:bCs/>
                <w:sz w:val="22"/>
                <w:szCs w:val="22"/>
              </w:rPr>
            </w:pPr>
            <w:r w:rsidRPr="00C63C7C">
              <w:rPr>
                <w:rFonts w:ascii="Trade Gothic Next Rounded" w:hAnsi="Trade Gothic Next Rounded"/>
                <w:b/>
                <w:bCs/>
                <w:sz w:val="22"/>
                <w:szCs w:val="22"/>
              </w:rPr>
              <w:t>Workload Prioritisation</w:t>
            </w:r>
          </w:p>
          <w:p w14:paraId="5CB47844" w14:textId="37D092C7" w:rsidR="4711846E" w:rsidRDefault="001A471B" w:rsidP="4711846E">
            <w:pPr>
              <w:spacing w:line="276" w:lineRule="auto"/>
              <w:ind w:left="45"/>
            </w:pPr>
            <w:r>
              <w:t>The role holder will have to work independently, prioriti</w:t>
            </w:r>
            <w:r w:rsidR="000E5B4F">
              <w:t>s</w:t>
            </w:r>
            <w:r>
              <w:t>ing workload and communicating regular updates to the Learning Technologies Manager</w:t>
            </w:r>
            <w:r w:rsidR="00C63C7C">
              <w:t xml:space="preserve"> and wider</w:t>
            </w:r>
            <w:r w:rsidR="005502D8">
              <w:t xml:space="preserve"> Learning and Development team.</w:t>
            </w:r>
            <w:r w:rsidR="00FD3E82">
              <w:t xml:space="preserve"> Ability to manage </w:t>
            </w:r>
            <w:r w:rsidR="00E51E97">
              <w:t>time and work unassisted is a key requirement for this role.</w:t>
            </w:r>
          </w:p>
          <w:p w14:paraId="4BD28F53" w14:textId="5C658906" w:rsidR="4711846E" w:rsidRDefault="4711846E" w:rsidP="001C392B">
            <w:pPr>
              <w:spacing w:line="276" w:lineRule="auto"/>
            </w:pPr>
          </w:p>
        </w:tc>
      </w:tr>
      <w:tr w:rsidR="4711846E" w14:paraId="6119288D" w14:textId="77777777" w:rsidTr="1163D5D0">
        <w:trPr>
          <w:trHeight w:val="2310"/>
        </w:trPr>
        <w:tc>
          <w:tcPr>
            <w:tcW w:w="983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722A9625" w14:textId="77777777" w:rsidR="4711846E" w:rsidRDefault="4711846E" w:rsidP="4711846E">
            <w:pPr>
              <w:rPr>
                <w:rFonts w:ascii="Trade Gothic Next Rounded" w:eastAsia="Trade Gothic Next Rounded" w:hAnsi="Trade Gothic Next Rounded" w:cs="Trade Gothic Next Rounded"/>
                <w:b/>
                <w:bCs/>
                <w:sz w:val="22"/>
                <w:szCs w:val="22"/>
                <w:lang w:val="en-GB"/>
              </w:rPr>
            </w:pPr>
            <w:r w:rsidRPr="4711846E">
              <w:rPr>
                <w:rFonts w:ascii="Trade Gothic Next Rounded" w:eastAsia="Trade Gothic Next Rounded" w:hAnsi="Trade Gothic Next Rounded" w:cs="Trade Gothic Next Rounded"/>
                <w:b/>
                <w:bCs/>
                <w:sz w:val="22"/>
                <w:szCs w:val="22"/>
                <w:lang w:val="en-GB"/>
              </w:rPr>
              <w:t>Communication</w:t>
            </w:r>
          </w:p>
          <w:p w14:paraId="7580C260" w14:textId="41CEA3C7" w:rsidR="00C63C7C" w:rsidRPr="00A7313F" w:rsidRDefault="00C63C7C" w:rsidP="4711846E">
            <w:pPr>
              <w:rPr>
                <w:rFonts w:eastAsia="Trade Gothic Next Rounded" w:cs="Trade Gothic Next Rounded"/>
                <w:lang w:val="en-GB"/>
              </w:rPr>
            </w:pPr>
            <w:r w:rsidRPr="00A7313F">
              <w:rPr>
                <w:rFonts w:eastAsia="Trade Gothic Next Rounded" w:cs="Trade Gothic Next Rounded"/>
                <w:lang w:val="en-GB"/>
              </w:rPr>
              <w:t xml:space="preserve">The role holder will be required to communicate with a range of stakeholders including </w:t>
            </w:r>
            <w:r w:rsidR="00525797" w:rsidRPr="00A7313F">
              <w:rPr>
                <w:rFonts w:eastAsia="Trade Gothic Next Rounded" w:cs="Trade Gothic Next Rounded"/>
                <w:lang w:val="en-GB"/>
              </w:rPr>
              <w:t>those internal to DPG and external in the franchise system and suppliers.</w:t>
            </w:r>
            <w:r w:rsidR="00A7313F" w:rsidRPr="00A7313F">
              <w:rPr>
                <w:rFonts w:eastAsia="Trade Gothic Next Rounded" w:cs="Trade Gothic Next Rounded"/>
                <w:lang w:val="en-GB"/>
              </w:rPr>
              <w:t xml:space="preserve"> </w:t>
            </w:r>
            <w:r w:rsidR="00461618">
              <w:rPr>
                <w:rFonts w:eastAsia="Trade Gothic Next Rounded" w:cs="Trade Gothic Next Rounded"/>
                <w:lang w:val="en-GB"/>
              </w:rPr>
              <w:t xml:space="preserve">Excellent verbal and written communication skills are required </w:t>
            </w:r>
            <w:r w:rsidR="00B26594">
              <w:rPr>
                <w:rFonts w:eastAsia="Trade Gothic Next Rounded" w:cs="Trade Gothic Next Rounded"/>
                <w:lang w:val="en-GB"/>
              </w:rPr>
              <w:t>alongside the ability to disseminate relevant information in a timely manner.</w:t>
            </w:r>
          </w:p>
          <w:p w14:paraId="2B62E412" w14:textId="1A35DECF" w:rsidR="00C63C7C" w:rsidRDefault="00C63C7C" w:rsidP="4711846E"/>
        </w:tc>
      </w:tr>
    </w:tbl>
    <w:p w14:paraId="755BD56F" w14:textId="3CF743F2" w:rsidR="005004CF" w:rsidRDefault="326F1A6A" w:rsidP="4711846E">
      <w:pPr>
        <w:spacing w:after="0"/>
        <w:jc w:val="both"/>
      </w:pPr>
      <w:r w:rsidRPr="4711846E">
        <w:rPr>
          <w:rFonts w:ascii="Trade Gothic Next Light" w:eastAsia="Trade Gothic Next Light" w:hAnsi="Trade Gothic Next Light" w:cs="Trade Gothic Next Light"/>
          <w:color w:val="000000" w:themeColor="text1"/>
          <w:sz w:val="20"/>
          <w:szCs w:val="20"/>
          <w:lang w:val="en-GB"/>
        </w:rPr>
        <w:t xml:space="preserve"> </w:t>
      </w:r>
    </w:p>
    <w:tbl>
      <w:tblPr>
        <w:tblStyle w:val="TableGrid"/>
        <w:tblW w:w="0" w:type="auto"/>
        <w:tblLook w:val="04A0" w:firstRow="1" w:lastRow="0" w:firstColumn="1" w:lastColumn="0" w:noHBand="0" w:noVBand="1"/>
      </w:tblPr>
      <w:tblGrid>
        <w:gridCol w:w="2465"/>
        <w:gridCol w:w="6875"/>
      </w:tblGrid>
      <w:tr w:rsidR="4711846E" w14:paraId="0EBF06F0" w14:textId="77777777" w:rsidTr="1163D5D0">
        <w:trPr>
          <w:trHeight w:val="390"/>
        </w:trPr>
        <w:tc>
          <w:tcPr>
            <w:tcW w:w="9674" w:type="dxa"/>
            <w:gridSpan w:val="2"/>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006491"/>
            <w:tcMar>
              <w:left w:w="108" w:type="dxa"/>
              <w:right w:w="108" w:type="dxa"/>
            </w:tcMar>
          </w:tcPr>
          <w:p w14:paraId="77AEC8BA" w14:textId="08F52088" w:rsidR="4711846E" w:rsidRDefault="4711846E" w:rsidP="4711846E">
            <w:pPr>
              <w:jc w:val="center"/>
            </w:pPr>
            <w:r w:rsidRPr="4711846E">
              <w:rPr>
                <w:rFonts w:ascii="Trade Gothic Next Rounded" w:eastAsia="Trade Gothic Next Rounded" w:hAnsi="Trade Gothic Next Rounded" w:cs="Trade Gothic Next Rounded"/>
                <w:color w:val="FFFFFF" w:themeColor="background1"/>
                <w:sz w:val="22"/>
                <w:szCs w:val="22"/>
                <w:lang w:val="en-GB"/>
              </w:rPr>
              <w:t>JOB SPECIFICATION</w:t>
            </w:r>
          </w:p>
        </w:tc>
      </w:tr>
      <w:tr w:rsidR="4711846E" w14:paraId="4AC836F2" w14:textId="77777777" w:rsidTr="1163D5D0">
        <w:trPr>
          <w:trHeight w:val="870"/>
        </w:trPr>
        <w:tc>
          <w:tcPr>
            <w:tcW w:w="250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10FEC7F6" w14:textId="400323CF" w:rsidR="4711846E" w:rsidRDefault="4711846E" w:rsidP="4711846E">
            <w:pPr>
              <w:pStyle w:val="ListParagraph"/>
              <w:numPr>
                <w:ilvl w:val="0"/>
                <w:numId w:val="2"/>
              </w:numPr>
              <w:ind w:left="414"/>
              <w:rPr>
                <w:rFonts w:ascii="Trade Gothic Next Light" w:eastAsia="Trade Gothic Next Light" w:hAnsi="Trade Gothic Next Light" w:cs="Trade Gothic Next Light"/>
                <w:color w:val="000000" w:themeColor="text1"/>
                <w:sz w:val="20"/>
                <w:szCs w:val="20"/>
              </w:rPr>
            </w:pPr>
            <w:r w:rsidRPr="4711846E">
              <w:rPr>
                <w:rFonts w:ascii="Trade Gothic Next Light" w:eastAsia="Trade Gothic Next Light" w:hAnsi="Trade Gothic Next Light" w:cs="Trade Gothic Next Light"/>
                <w:color w:val="000000" w:themeColor="text1"/>
                <w:sz w:val="20"/>
                <w:szCs w:val="20"/>
              </w:rPr>
              <w:t>Professional Qualification(s)</w:t>
            </w:r>
          </w:p>
        </w:tc>
        <w:tc>
          <w:tcPr>
            <w:tcW w:w="717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146A66ED" w14:textId="4B0101D2" w:rsidR="4711846E" w:rsidRDefault="4711846E" w:rsidP="4711846E">
            <w:pPr>
              <w:spacing w:after="200" w:line="276" w:lineRule="auto"/>
            </w:pPr>
            <w:r w:rsidRPr="4711846E">
              <w:rPr>
                <w:rFonts w:ascii="Trade Gothic Next Light" w:eastAsia="Trade Gothic Next Light" w:hAnsi="Trade Gothic Next Light" w:cs="Trade Gothic Next Light"/>
                <w:sz w:val="20"/>
                <w:szCs w:val="20"/>
                <w:lang w:val="en-GB"/>
              </w:rPr>
              <w:t xml:space="preserve"> </w:t>
            </w:r>
            <w:r w:rsidR="00E51E97">
              <w:rPr>
                <w:rFonts w:ascii="Trade Gothic Next Light" w:eastAsia="Trade Gothic Next Light" w:hAnsi="Trade Gothic Next Light" w:cs="Trade Gothic Next Light"/>
                <w:sz w:val="20"/>
                <w:szCs w:val="20"/>
                <w:lang w:val="en-GB"/>
              </w:rPr>
              <w:t xml:space="preserve">None but </w:t>
            </w:r>
            <w:r w:rsidR="008B5149">
              <w:rPr>
                <w:rFonts w:ascii="Trade Gothic Next Light" w:eastAsia="Trade Gothic Next Light" w:hAnsi="Trade Gothic Next Light" w:cs="Trade Gothic Next Light"/>
                <w:sz w:val="20"/>
                <w:szCs w:val="20"/>
                <w:lang w:val="en-GB"/>
              </w:rPr>
              <w:t xml:space="preserve">IT based </w:t>
            </w:r>
            <w:r w:rsidR="00037E04">
              <w:rPr>
                <w:rFonts w:ascii="Trade Gothic Next Light" w:eastAsia="Trade Gothic Next Light" w:hAnsi="Trade Gothic Next Light" w:cs="Trade Gothic Next Light"/>
                <w:sz w:val="20"/>
                <w:szCs w:val="20"/>
                <w:lang w:val="en-GB"/>
              </w:rPr>
              <w:t>is desirable</w:t>
            </w:r>
          </w:p>
        </w:tc>
      </w:tr>
      <w:tr w:rsidR="4711846E" w14:paraId="51F37C1C" w14:textId="77777777" w:rsidTr="1163D5D0">
        <w:trPr>
          <w:trHeight w:val="870"/>
        </w:trPr>
        <w:tc>
          <w:tcPr>
            <w:tcW w:w="250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06E872C7" w14:textId="65D853C8" w:rsidR="4711846E" w:rsidRDefault="4711846E" w:rsidP="4711846E">
            <w:pPr>
              <w:pStyle w:val="ListParagraph"/>
              <w:numPr>
                <w:ilvl w:val="0"/>
                <w:numId w:val="2"/>
              </w:numPr>
              <w:ind w:left="414"/>
              <w:rPr>
                <w:rFonts w:ascii="Trade Gothic Next Light" w:eastAsia="Trade Gothic Next Light" w:hAnsi="Trade Gothic Next Light" w:cs="Trade Gothic Next Light"/>
                <w:color w:val="000000" w:themeColor="text1"/>
                <w:sz w:val="20"/>
                <w:szCs w:val="20"/>
                <w:lang w:val="en-GB"/>
              </w:rPr>
            </w:pPr>
            <w:r w:rsidRPr="4711846E">
              <w:rPr>
                <w:rFonts w:ascii="Trade Gothic Next Light" w:eastAsia="Trade Gothic Next Light" w:hAnsi="Trade Gothic Next Light" w:cs="Trade Gothic Next Light"/>
                <w:color w:val="000000" w:themeColor="text1"/>
                <w:sz w:val="20"/>
                <w:szCs w:val="20"/>
                <w:lang w:val="en-GB"/>
              </w:rPr>
              <w:t>Knowledge</w:t>
            </w:r>
          </w:p>
        </w:tc>
        <w:tc>
          <w:tcPr>
            <w:tcW w:w="717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62621300" w14:textId="450247FF" w:rsidR="4711846E" w:rsidRDefault="00E51E97" w:rsidP="4711846E">
            <w:pPr>
              <w:spacing w:after="200" w:line="276" w:lineRule="auto"/>
              <w:rPr>
                <w:rFonts w:ascii="Trade Gothic Next Light" w:eastAsia="Trade Gothic Next Light" w:hAnsi="Trade Gothic Next Light" w:cs="Trade Gothic Next Light"/>
                <w:sz w:val="20"/>
                <w:szCs w:val="20"/>
                <w:lang w:val="en-GB"/>
              </w:rPr>
            </w:pPr>
            <w:r w:rsidRPr="1163D5D0">
              <w:rPr>
                <w:rFonts w:ascii="Trade Gothic Next Light" w:eastAsia="Trade Gothic Next Light" w:hAnsi="Trade Gothic Next Light" w:cs="Trade Gothic Next Light"/>
                <w:sz w:val="20"/>
                <w:szCs w:val="20"/>
                <w:lang w:val="en-GB"/>
              </w:rPr>
              <w:t>Learning management systems</w:t>
            </w:r>
            <w:r w:rsidR="4711846E">
              <w:br/>
            </w:r>
            <w:r w:rsidR="67F7B3B6" w:rsidRPr="1163D5D0">
              <w:rPr>
                <w:rFonts w:ascii="Trade Gothic Next Light" w:eastAsia="Trade Gothic Next Light" w:hAnsi="Trade Gothic Next Light" w:cs="Trade Gothic Next Light"/>
                <w:sz w:val="20"/>
                <w:szCs w:val="20"/>
                <w:lang w:val="en-GB"/>
              </w:rPr>
              <w:t>Microsoft Excel</w:t>
            </w:r>
            <w:r w:rsidR="4711846E">
              <w:br/>
            </w:r>
            <w:r w:rsidR="0BD2A0A6" w:rsidRPr="1163D5D0">
              <w:rPr>
                <w:rFonts w:ascii="Trade Gothic Next Light" w:eastAsia="Trade Gothic Next Light" w:hAnsi="Trade Gothic Next Light" w:cs="Trade Gothic Next Light"/>
                <w:sz w:val="20"/>
                <w:szCs w:val="20"/>
                <w:lang w:val="en-GB"/>
              </w:rPr>
              <w:t>HTML knowledge (desirable, not essential)</w:t>
            </w:r>
          </w:p>
          <w:p w14:paraId="200FC5DC" w14:textId="5DABEC85" w:rsidR="00E51E97" w:rsidRDefault="00E51E97" w:rsidP="4711846E">
            <w:pPr>
              <w:spacing w:after="200" w:line="276" w:lineRule="auto"/>
            </w:pPr>
          </w:p>
        </w:tc>
      </w:tr>
      <w:tr w:rsidR="4711846E" w14:paraId="2DF05B3B" w14:textId="77777777" w:rsidTr="1163D5D0">
        <w:trPr>
          <w:trHeight w:val="3450"/>
        </w:trPr>
        <w:tc>
          <w:tcPr>
            <w:tcW w:w="250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2E9EFD00" w14:textId="0025C1B1" w:rsidR="4711846E" w:rsidRDefault="4711846E" w:rsidP="4711846E">
            <w:pPr>
              <w:pStyle w:val="ListParagraph"/>
              <w:numPr>
                <w:ilvl w:val="0"/>
                <w:numId w:val="2"/>
              </w:numPr>
              <w:ind w:left="414"/>
              <w:rPr>
                <w:rFonts w:ascii="Trade Gothic Next Light" w:eastAsia="Trade Gothic Next Light" w:hAnsi="Trade Gothic Next Light" w:cs="Trade Gothic Next Light"/>
                <w:color w:val="000000" w:themeColor="text1"/>
                <w:sz w:val="20"/>
                <w:szCs w:val="20"/>
                <w:lang w:val="en-GB"/>
              </w:rPr>
            </w:pPr>
            <w:r w:rsidRPr="4711846E">
              <w:rPr>
                <w:rFonts w:ascii="Trade Gothic Next Light" w:eastAsia="Trade Gothic Next Light" w:hAnsi="Trade Gothic Next Light" w:cs="Trade Gothic Next Light"/>
                <w:color w:val="000000" w:themeColor="text1"/>
                <w:sz w:val="20"/>
                <w:szCs w:val="20"/>
                <w:lang w:val="en-GB"/>
              </w:rPr>
              <w:lastRenderedPageBreak/>
              <w:t>Skills/Ability</w:t>
            </w:r>
          </w:p>
        </w:tc>
        <w:tc>
          <w:tcPr>
            <w:tcW w:w="717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2451C2E9" w14:textId="04DF6FDC" w:rsidR="4711846E" w:rsidRDefault="1E194067" w:rsidP="4711846E">
            <w:pPr>
              <w:pStyle w:val="ListParagraph"/>
              <w:numPr>
                <w:ilvl w:val="0"/>
                <w:numId w:val="1"/>
              </w:numPr>
              <w:spacing w:line="276" w:lineRule="auto"/>
              <w:rPr>
                <w:rFonts w:ascii="Trade Gothic Next Light" w:eastAsia="Trade Gothic Next Light" w:hAnsi="Trade Gothic Next Light" w:cs="Trade Gothic Next Light"/>
                <w:sz w:val="20"/>
                <w:szCs w:val="20"/>
                <w:lang w:val="en-GB"/>
              </w:rPr>
            </w:pPr>
            <w:r w:rsidRPr="1163D5D0">
              <w:rPr>
                <w:rFonts w:ascii="Trade Gothic Next Light" w:eastAsia="Trade Gothic Next Light" w:hAnsi="Trade Gothic Next Light" w:cs="Trade Gothic Next Light"/>
                <w:sz w:val="20"/>
                <w:szCs w:val="20"/>
                <w:lang w:val="en-GB"/>
              </w:rPr>
              <w:t>LMS admin</w:t>
            </w:r>
            <w:r w:rsidR="773165BC" w:rsidRPr="1163D5D0">
              <w:rPr>
                <w:rFonts w:ascii="Trade Gothic Next Light" w:eastAsia="Trade Gothic Next Light" w:hAnsi="Trade Gothic Next Light" w:cs="Trade Gothic Next Light"/>
                <w:sz w:val="20"/>
                <w:szCs w:val="20"/>
                <w:lang w:val="en-GB"/>
              </w:rPr>
              <w:t>istration</w:t>
            </w:r>
          </w:p>
          <w:p w14:paraId="7B5FCE50" w14:textId="62E2D7F1" w:rsidR="4711846E" w:rsidRDefault="30817E07" w:rsidP="4711846E">
            <w:pPr>
              <w:pStyle w:val="ListParagraph"/>
              <w:numPr>
                <w:ilvl w:val="0"/>
                <w:numId w:val="1"/>
              </w:numPr>
              <w:spacing w:line="276" w:lineRule="auto"/>
            </w:pPr>
            <w:r w:rsidRPr="1163D5D0">
              <w:rPr>
                <w:rFonts w:ascii="Trade Gothic Next Light" w:eastAsia="Trade Gothic Next Light" w:hAnsi="Trade Gothic Next Light" w:cs="Trade Gothic Next Light"/>
                <w:sz w:val="20"/>
                <w:szCs w:val="20"/>
                <w:lang w:val="en-GB"/>
              </w:rPr>
              <w:t>Strong Excel skills</w:t>
            </w:r>
          </w:p>
          <w:p w14:paraId="399D09AA" w14:textId="4CC86BB5" w:rsidR="4711846E" w:rsidRDefault="62C581D5" w:rsidP="1163D5D0">
            <w:pPr>
              <w:pStyle w:val="ListParagraph"/>
              <w:numPr>
                <w:ilvl w:val="0"/>
                <w:numId w:val="1"/>
              </w:numPr>
              <w:spacing w:line="276" w:lineRule="auto"/>
              <w:rPr>
                <w:rFonts w:ascii="Trade Gothic Next Light" w:eastAsia="Trade Gothic Next Light" w:hAnsi="Trade Gothic Next Light" w:cs="Trade Gothic Next Light"/>
                <w:sz w:val="20"/>
                <w:szCs w:val="20"/>
              </w:rPr>
            </w:pPr>
            <w:r w:rsidRPr="1163D5D0">
              <w:rPr>
                <w:rFonts w:ascii="Trade Gothic Next Light" w:eastAsia="Trade Gothic Next Light" w:hAnsi="Trade Gothic Next Light" w:cs="Trade Gothic Next Light"/>
                <w:sz w:val="20"/>
                <w:szCs w:val="20"/>
              </w:rPr>
              <w:t>Organis</w:t>
            </w:r>
            <w:r w:rsidR="06B23813" w:rsidRPr="1163D5D0">
              <w:rPr>
                <w:rFonts w:ascii="Trade Gothic Next Light" w:eastAsia="Trade Gothic Next Light" w:hAnsi="Trade Gothic Next Light" w:cs="Trade Gothic Next Light"/>
                <w:sz w:val="20"/>
                <w:szCs w:val="20"/>
              </w:rPr>
              <w:t xml:space="preserve">ed </w:t>
            </w:r>
          </w:p>
          <w:p w14:paraId="48ABF694" w14:textId="2B08397D" w:rsidR="4711846E" w:rsidRDefault="06B23813" w:rsidP="4711846E">
            <w:pPr>
              <w:pStyle w:val="ListParagraph"/>
              <w:numPr>
                <w:ilvl w:val="0"/>
                <w:numId w:val="1"/>
              </w:numPr>
              <w:spacing w:line="276" w:lineRule="auto"/>
              <w:rPr>
                <w:rFonts w:ascii="Trade Gothic Next Light" w:eastAsia="Trade Gothic Next Light" w:hAnsi="Trade Gothic Next Light" w:cs="Trade Gothic Next Light"/>
                <w:sz w:val="20"/>
                <w:szCs w:val="20"/>
                <w:lang w:val="en-GB"/>
              </w:rPr>
            </w:pPr>
            <w:r w:rsidRPr="1163D5D0">
              <w:rPr>
                <w:rFonts w:ascii="Trade Gothic Next Light" w:eastAsia="Trade Gothic Next Light" w:hAnsi="Trade Gothic Next Light" w:cs="Trade Gothic Next Light"/>
                <w:sz w:val="20"/>
                <w:szCs w:val="20"/>
                <w:lang w:val="en-GB"/>
              </w:rPr>
              <w:t>Excellent</w:t>
            </w:r>
            <w:r w:rsidR="37EEF0C4" w:rsidRPr="1163D5D0">
              <w:rPr>
                <w:rFonts w:ascii="Trade Gothic Next Light" w:eastAsia="Trade Gothic Next Light" w:hAnsi="Trade Gothic Next Light" w:cs="Trade Gothic Next Light"/>
                <w:sz w:val="20"/>
                <w:szCs w:val="20"/>
                <w:lang w:val="en-GB"/>
              </w:rPr>
              <w:t xml:space="preserve"> c</w:t>
            </w:r>
            <w:r w:rsidR="62C581D5" w:rsidRPr="1163D5D0">
              <w:rPr>
                <w:rFonts w:ascii="Trade Gothic Next Light" w:eastAsia="Trade Gothic Next Light" w:hAnsi="Trade Gothic Next Light" w:cs="Trade Gothic Next Light"/>
                <w:sz w:val="20"/>
                <w:szCs w:val="20"/>
                <w:lang w:val="en-GB"/>
              </w:rPr>
              <w:t>ommunication</w:t>
            </w:r>
            <w:r w:rsidR="1F4AEADE" w:rsidRPr="1163D5D0">
              <w:rPr>
                <w:rFonts w:ascii="Trade Gothic Next Light" w:eastAsia="Trade Gothic Next Light" w:hAnsi="Trade Gothic Next Light" w:cs="Trade Gothic Next Light"/>
                <w:sz w:val="20"/>
                <w:szCs w:val="20"/>
                <w:lang w:val="en-GB"/>
              </w:rPr>
              <w:t xml:space="preserve"> skills</w:t>
            </w:r>
          </w:p>
          <w:p w14:paraId="7923BEA3" w14:textId="28AB7ADA" w:rsidR="4711846E" w:rsidRDefault="62C581D5" w:rsidP="4711846E">
            <w:pPr>
              <w:pStyle w:val="ListParagraph"/>
              <w:numPr>
                <w:ilvl w:val="0"/>
                <w:numId w:val="1"/>
              </w:numPr>
              <w:spacing w:line="276" w:lineRule="auto"/>
              <w:rPr>
                <w:rFonts w:ascii="Trade Gothic Next Light" w:eastAsia="Trade Gothic Next Light" w:hAnsi="Trade Gothic Next Light" w:cs="Trade Gothic Next Light"/>
                <w:sz w:val="20"/>
                <w:szCs w:val="20"/>
                <w:lang w:val="en-GB"/>
              </w:rPr>
            </w:pPr>
            <w:r w:rsidRPr="1163D5D0">
              <w:rPr>
                <w:rFonts w:ascii="Trade Gothic Next Light" w:eastAsia="Trade Gothic Next Light" w:hAnsi="Trade Gothic Next Light" w:cs="Trade Gothic Next Light"/>
                <w:sz w:val="20"/>
                <w:szCs w:val="20"/>
                <w:lang w:val="en-GB"/>
              </w:rPr>
              <w:t>Proactive</w:t>
            </w:r>
            <w:r w:rsidR="232721F9" w:rsidRPr="1163D5D0">
              <w:rPr>
                <w:rFonts w:ascii="Trade Gothic Next Light" w:eastAsia="Trade Gothic Next Light" w:hAnsi="Trade Gothic Next Light" w:cs="Trade Gothic Next Light"/>
                <w:sz w:val="20"/>
                <w:szCs w:val="20"/>
                <w:lang w:val="en-GB"/>
              </w:rPr>
              <w:t xml:space="preserve"> approach</w:t>
            </w:r>
          </w:p>
          <w:p w14:paraId="5EB191A6" w14:textId="47E6CB51" w:rsidR="4711846E" w:rsidRDefault="232721F9" w:rsidP="4711846E">
            <w:pPr>
              <w:pStyle w:val="ListParagraph"/>
              <w:numPr>
                <w:ilvl w:val="0"/>
                <w:numId w:val="1"/>
              </w:numPr>
              <w:spacing w:line="276" w:lineRule="auto"/>
              <w:rPr>
                <w:rFonts w:ascii="Trade Gothic Next Light" w:eastAsia="Trade Gothic Next Light" w:hAnsi="Trade Gothic Next Light" w:cs="Trade Gothic Next Light"/>
                <w:sz w:val="20"/>
                <w:szCs w:val="20"/>
                <w:lang w:val="en-GB"/>
              </w:rPr>
            </w:pPr>
            <w:r w:rsidRPr="1163D5D0">
              <w:rPr>
                <w:rFonts w:ascii="Trade Gothic Next Light" w:eastAsia="Trade Gothic Next Light" w:hAnsi="Trade Gothic Next Light" w:cs="Trade Gothic Next Light"/>
                <w:sz w:val="20"/>
                <w:szCs w:val="20"/>
                <w:lang w:val="en-GB"/>
              </w:rPr>
              <w:t>Analytical and problem-solving skills</w:t>
            </w:r>
          </w:p>
        </w:tc>
      </w:tr>
    </w:tbl>
    <w:p w14:paraId="2C078E63" w14:textId="543E7BF6" w:rsidR="005004CF" w:rsidRDefault="005004CF"/>
    <w:sectPr w:rsidR="005004CF">
      <w:headerReference w:type="default" r:id="rId11"/>
      <w:footerReference w:type="even" r:id="rId12"/>
      <w:footerReference w:type="default" r:id="rId13"/>
      <w:footerReference w:type="first" r:id="rId14"/>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0" w:author="Emma Kennedy" w:date="2026-07-21T18:38:00Z" w:initials="EK">
    <w:p w14:paraId="7C20B3BE" w14:textId="2BA52612" w:rsidR="006325BC" w:rsidRDefault="006325BC" w:rsidP="006325BC">
      <w:pPr>
        <w:pStyle w:val="CommentText"/>
      </w:pPr>
      <w:r>
        <w:rPr>
          <w:rStyle w:val="CommentReference"/>
        </w:rPr>
        <w:annotationRef/>
      </w:r>
      <w:r>
        <w:fldChar w:fldCharType="begin"/>
      </w:r>
      <w:r>
        <w:instrText>HYPERLINK "mailto:Francesca.Dubery@dominos.co.uk"</w:instrText>
      </w:r>
      <w:bookmarkStart w:id="1" w:name="_@_A68B0A6CADD440619E2C3098A012AFBEZ"/>
      <w:r>
        <w:fldChar w:fldCharType="separate"/>
      </w:r>
      <w:bookmarkEnd w:id="1"/>
      <w:r w:rsidRPr="006325BC">
        <w:rPr>
          <w:rStyle w:val="Mention"/>
          <w:noProof/>
        </w:rPr>
        <w:t>@Francesca Dubery</w:t>
      </w:r>
      <w:r>
        <w:fldChar w:fldCharType="end"/>
      </w:r>
      <w:r>
        <w:t xml:space="preserve"> - I think the outline for this and the tasks look fine - I added just a couple of bit around communication and included the franchise element to cover for future development.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7C20B3BE"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0E751FE1" w16cex:dateUtc="2026-07-21T17: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7C20B3BE" w16cid:durableId="0E751FE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8E629D2" w14:textId="77777777" w:rsidR="00AB5186" w:rsidRDefault="00AB5186" w:rsidP="000C6EFB">
      <w:pPr>
        <w:spacing w:after="0" w:line="240" w:lineRule="auto"/>
      </w:pPr>
      <w:r>
        <w:separator/>
      </w:r>
    </w:p>
  </w:endnote>
  <w:endnote w:type="continuationSeparator" w:id="0">
    <w:p w14:paraId="73E75E62" w14:textId="77777777" w:rsidR="00AB5186" w:rsidRDefault="00AB5186" w:rsidP="000C6E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rade Gothic Next Light">
    <w:panose1 w:val="020B0403040303020004"/>
    <w:charset w:val="00"/>
    <w:family w:val="swiss"/>
    <w:pitch w:val="variable"/>
    <w:sig w:usb0="8000002F" w:usb1="0000000A" w:usb2="00000000" w:usb3="00000000" w:csb0="00000001" w:csb1="00000000"/>
  </w:font>
  <w:font w:name="Trade Gothic Next Rounded">
    <w:panose1 w:val="020F0503040303020004"/>
    <w:charset w:val="00"/>
    <w:family w:val="swiss"/>
    <w:pitch w:val="variable"/>
    <w:sig w:usb0="8000002F" w:usb1="0000000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75C1BC0" w14:textId="367C02C4" w:rsidR="000C6EFB" w:rsidRDefault="000C6EFB">
    <w:pPr>
      <w:pStyle w:val="Footer"/>
    </w:pPr>
    <w:r>
      <w:rPr>
        <w:noProof/>
      </w:rPr>
      <mc:AlternateContent>
        <mc:Choice Requires="wps">
          <w:drawing>
            <wp:anchor distT="0" distB="0" distL="0" distR="0" simplePos="0" relativeHeight="251658241" behindDoc="0" locked="0" layoutInCell="1" allowOverlap="1" wp14:anchorId="4E82FCA2" wp14:editId="66AE7E36">
              <wp:simplePos x="635" y="635"/>
              <wp:positionH relativeFrom="page">
                <wp:align>left</wp:align>
              </wp:positionH>
              <wp:positionV relativeFrom="page">
                <wp:align>bottom</wp:align>
              </wp:positionV>
              <wp:extent cx="1692275" cy="371475"/>
              <wp:effectExtent l="0" t="0" r="3175" b="0"/>
              <wp:wrapNone/>
              <wp:docPr id="787537431" name="Text Box 2" descr="Classification: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92275" cy="371475"/>
                      </a:xfrm>
                      <a:prstGeom prst="rect">
                        <a:avLst/>
                      </a:prstGeom>
                      <a:noFill/>
                      <a:ln>
                        <a:noFill/>
                      </a:ln>
                    </wps:spPr>
                    <wps:txbx>
                      <w:txbxContent>
                        <w:p w14:paraId="28D5ACC5" w14:textId="2851D6E9" w:rsidR="000C6EFB" w:rsidRPr="000C6EFB" w:rsidRDefault="000C6EFB" w:rsidP="000C6EFB">
                          <w:pPr>
                            <w:spacing w:after="0"/>
                            <w:rPr>
                              <w:rFonts w:ascii="Aptos" w:eastAsia="Aptos" w:hAnsi="Aptos" w:cs="Aptos"/>
                              <w:noProof/>
                              <w:color w:val="000000"/>
                              <w:sz w:val="20"/>
                              <w:szCs w:val="20"/>
                            </w:rPr>
                          </w:pPr>
                          <w:r w:rsidRPr="000C6EFB">
                            <w:rPr>
                              <w:rFonts w:ascii="Aptos" w:eastAsia="Aptos" w:hAnsi="Aptos" w:cs="Aptos"/>
                              <w:noProof/>
                              <w:color w:val="000000"/>
                              <w:sz w:val="20"/>
                              <w:szCs w:val="20"/>
                            </w:rPr>
                            <w:t>Classification: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4E82FCA2">
              <v:stroke joinstyle="miter"/>
              <v:path gradientshapeok="t" o:connecttype="rect"/>
            </v:shapetype>
            <v:shape id="Text Box 2" style="position:absolute;margin-left:0;margin-top:0;width:133.25pt;height:29.25pt;z-index:251659264;visibility:visible;mso-wrap-style:none;mso-wrap-distance-left:0;mso-wrap-distance-top:0;mso-wrap-distance-right:0;mso-wrap-distance-bottom:0;mso-position-horizontal:left;mso-position-horizontal-relative:page;mso-position-vertical:bottom;mso-position-vertical-relative:page;v-text-anchor:bottom" alt="Classification: Confident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">
              <v:textbox style="mso-fit-shape-to-text:t" inset="20pt,0,0,15pt">
                <w:txbxContent>
                  <w:p w:rsidRPr="000C6EFB" w:rsidR="000C6EFB" w:rsidP="000C6EFB" w:rsidRDefault="000C6EFB" w14:paraId="28D5ACC5" w14:textId="2851D6E9">
                    <w:pPr>
                      <w:spacing w:after="0"/>
                      <w:rPr>
                        <w:rFonts w:ascii="Aptos" w:hAnsi="Aptos" w:eastAsia="Aptos" w:cs="Aptos"/>
                        <w:noProof/>
                        <w:color w:val="000000"/>
                        <w:sz w:val="20"/>
                        <w:szCs w:val="20"/>
                      </w:rPr>
                    </w:pPr>
                    <w:r w:rsidRPr="000C6EFB">
                      <w:rPr>
                        <w:rFonts w:ascii="Aptos" w:hAnsi="Aptos" w:eastAsia="Aptos" w:cs="Aptos"/>
                        <w:noProof/>
                        <w:color w:val="000000"/>
                        <w:sz w:val="20"/>
                        <w:szCs w:val="20"/>
                      </w:rPr>
                      <w:t>Classification: 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638A4B5" w14:textId="0404F878" w:rsidR="000C6EFB" w:rsidRDefault="000C6EFB">
    <w:pPr>
      <w:pStyle w:val="Footer"/>
    </w:pPr>
    <w:r>
      <w:rPr>
        <w:noProof/>
      </w:rPr>
      <mc:AlternateContent>
        <mc:Choice Requires="wps">
          <w:drawing>
            <wp:anchor distT="0" distB="0" distL="0" distR="0" simplePos="0" relativeHeight="251658242" behindDoc="0" locked="0" layoutInCell="1" allowOverlap="1" wp14:anchorId="4DBCCC77" wp14:editId="345049EF">
              <wp:simplePos x="635" y="635"/>
              <wp:positionH relativeFrom="page">
                <wp:align>left</wp:align>
              </wp:positionH>
              <wp:positionV relativeFrom="page">
                <wp:align>bottom</wp:align>
              </wp:positionV>
              <wp:extent cx="1692275" cy="371475"/>
              <wp:effectExtent l="0" t="0" r="3175" b="0"/>
              <wp:wrapNone/>
              <wp:docPr id="2107209604" name="Text Box 3" descr="Classification: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92275" cy="371475"/>
                      </a:xfrm>
                      <a:prstGeom prst="rect">
                        <a:avLst/>
                      </a:prstGeom>
                      <a:noFill/>
                      <a:ln>
                        <a:noFill/>
                      </a:ln>
                    </wps:spPr>
                    <wps:txbx>
                      <w:txbxContent>
                        <w:p w14:paraId="2FAFBD8D" w14:textId="0407A4F7" w:rsidR="000C6EFB" w:rsidRPr="000C6EFB" w:rsidRDefault="000C6EFB" w:rsidP="000C6EFB">
                          <w:pPr>
                            <w:spacing w:after="0"/>
                            <w:rPr>
                              <w:rFonts w:ascii="Aptos" w:eastAsia="Aptos" w:hAnsi="Aptos" w:cs="Aptos"/>
                              <w:noProof/>
                              <w:color w:val="000000"/>
                              <w:sz w:val="20"/>
                              <w:szCs w:val="20"/>
                            </w:rPr>
                          </w:pPr>
                          <w:r w:rsidRPr="000C6EFB">
                            <w:rPr>
                              <w:rFonts w:ascii="Aptos" w:eastAsia="Aptos" w:hAnsi="Aptos" w:cs="Aptos"/>
                              <w:noProof/>
                              <w:color w:val="000000"/>
                              <w:sz w:val="20"/>
                              <w:szCs w:val="20"/>
                            </w:rPr>
                            <w:t>Classification: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4DBCCC77">
              <v:stroke joinstyle="miter"/>
              <v:path gradientshapeok="t" o:connecttype="rect"/>
            </v:shapetype>
            <v:shape id="Text Box 3" style="position:absolute;margin-left:0;margin-top:0;width:133.25pt;height:29.25pt;z-index:251660288;visibility:visible;mso-wrap-style:none;mso-wrap-distance-left:0;mso-wrap-distance-top:0;mso-wrap-distance-right:0;mso-wrap-distance-bottom:0;mso-position-horizontal:left;mso-position-horizontal-relative:page;mso-position-vertical:bottom;mso-position-vertical-relative:page;v-text-anchor:bottom" alt="Classification: Confident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">
              <v:textbox style="mso-fit-shape-to-text:t" inset="20pt,0,0,15pt">
                <w:txbxContent>
                  <w:p w:rsidRPr="000C6EFB" w:rsidR="000C6EFB" w:rsidP="000C6EFB" w:rsidRDefault="000C6EFB" w14:paraId="2FAFBD8D" w14:textId="0407A4F7">
                    <w:pPr>
                      <w:spacing w:after="0"/>
                      <w:rPr>
                        <w:rFonts w:ascii="Aptos" w:hAnsi="Aptos" w:eastAsia="Aptos" w:cs="Aptos"/>
                        <w:noProof/>
                        <w:color w:val="000000"/>
                        <w:sz w:val="20"/>
                        <w:szCs w:val="20"/>
                      </w:rPr>
                    </w:pPr>
                    <w:r w:rsidRPr="000C6EFB">
                      <w:rPr>
                        <w:rFonts w:ascii="Aptos" w:hAnsi="Aptos" w:eastAsia="Aptos" w:cs="Aptos"/>
                        <w:noProof/>
                        <w:color w:val="000000"/>
                        <w:sz w:val="20"/>
                        <w:szCs w:val="20"/>
                      </w:rPr>
                      <w:t>Classification: Confidential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5DCE76" w14:textId="1D076230" w:rsidR="000C6EFB" w:rsidRDefault="000C6EFB">
    <w:pPr>
      <w:pStyle w:val="Footer"/>
    </w:pPr>
    <w:r>
      <w:rPr>
        <w:noProof/>
      </w:rPr>
      <mc:AlternateContent>
        <mc:Choice Requires="wps">
          <w:drawing>
            <wp:anchor distT="0" distB="0" distL="0" distR="0" simplePos="0" relativeHeight="251658240" behindDoc="0" locked="0" layoutInCell="1" allowOverlap="1" wp14:anchorId="3F4E9FE2" wp14:editId="3B0A4A79">
              <wp:simplePos x="635" y="635"/>
              <wp:positionH relativeFrom="page">
                <wp:align>left</wp:align>
              </wp:positionH>
              <wp:positionV relativeFrom="page">
                <wp:align>bottom</wp:align>
              </wp:positionV>
              <wp:extent cx="1692275" cy="371475"/>
              <wp:effectExtent l="0" t="0" r="3175" b="0"/>
              <wp:wrapNone/>
              <wp:docPr id="1471358719" name="Text Box 1" descr="Classification: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92275" cy="371475"/>
                      </a:xfrm>
                      <a:prstGeom prst="rect">
                        <a:avLst/>
                      </a:prstGeom>
                      <a:noFill/>
                      <a:ln>
                        <a:noFill/>
                      </a:ln>
                    </wps:spPr>
                    <wps:txbx>
                      <w:txbxContent>
                        <w:p w14:paraId="23E45F64" w14:textId="0B2C3C19" w:rsidR="000C6EFB" w:rsidRPr="000C6EFB" w:rsidRDefault="000C6EFB" w:rsidP="000C6EFB">
                          <w:pPr>
                            <w:spacing w:after="0"/>
                            <w:rPr>
                              <w:rFonts w:ascii="Aptos" w:eastAsia="Aptos" w:hAnsi="Aptos" w:cs="Aptos"/>
                              <w:noProof/>
                              <w:color w:val="000000"/>
                              <w:sz w:val="20"/>
                              <w:szCs w:val="20"/>
                            </w:rPr>
                          </w:pPr>
                          <w:r w:rsidRPr="000C6EFB">
                            <w:rPr>
                              <w:rFonts w:ascii="Aptos" w:eastAsia="Aptos" w:hAnsi="Aptos" w:cs="Aptos"/>
                              <w:noProof/>
                              <w:color w:val="000000"/>
                              <w:sz w:val="20"/>
                              <w:szCs w:val="20"/>
                            </w:rPr>
                            <w:t>Classification: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3F4E9FE2">
              <v:stroke joinstyle="miter"/>
              <v:path gradientshapeok="t" o:connecttype="rect"/>
            </v:shapetype>
            <v:shape id="Text Box 1" style="position:absolute;margin-left:0;margin-top:0;width:133.25pt;height:29.25pt;z-index:251658240;visibility:visible;mso-wrap-style:none;mso-wrap-distance-left:0;mso-wrap-distance-top:0;mso-wrap-distance-right:0;mso-wrap-distance-bottom:0;mso-position-horizontal:left;mso-position-horizontal-relative:page;mso-position-vertical:bottom;mso-position-vertical-relative:page;v-text-anchor:bottom" alt="Classification: Confident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">
              <v:textbox style="mso-fit-shape-to-text:t" inset="20pt,0,0,15pt">
                <w:txbxContent>
                  <w:p w:rsidRPr="000C6EFB" w:rsidR="000C6EFB" w:rsidP="000C6EFB" w:rsidRDefault="000C6EFB" w14:paraId="23E45F64" w14:textId="0B2C3C19">
                    <w:pPr>
                      <w:spacing w:after="0"/>
                      <w:rPr>
                        <w:rFonts w:ascii="Aptos" w:hAnsi="Aptos" w:eastAsia="Aptos" w:cs="Aptos"/>
                        <w:noProof/>
                        <w:color w:val="000000"/>
                        <w:sz w:val="20"/>
                        <w:szCs w:val="20"/>
                      </w:rPr>
                    </w:pPr>
                    <w:r w:rsidRPr="000C6EFB">
                      <w:rPr>
                        <w:rFonts w:ascii="Aptos" w:hAnsi="Aptos" w:eastAsia="Aptos" w:cs="Aptos"/>
                        <w:noProof/>
                        <w:color w:val="000000"/>
                        <w:sz w:val="20"/>
                        <w:szCs w:val="20"/>
                      </w:rPr>
                      <w:t>Classification: 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8F62B15" w14:textId="77777777" w:rsidR="00AB5186" w:rsidRDefault="00AB5186" w:rsidP="000C6EFB">
      <w:pPr>
        <w:spacing w:after="0" w:line="240" w:lineRule="auto"/>
      </w:pPr>
      <w:r>
        <w:separator/>
      </w:r>
    </w:p>
  </w:footnote>
  <w:footnote w:type="continuationSeparator" w:id="0">
    <w:p w14:paraId="6C228F83" w14:textId="77777777" w:rsidR="00AB5186" w:rsidRDefault="00AB5186" w:rsidP="000C6E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ook w:val="06A0" w:firstRow="1" w:lastRow="0" w:firstColumn="1" w:lastColumn="0" w:noHBand="1" w:noVBand="1"/>
    </w:tblPr>
    <w:tblGrid>
      <w:gridCol w:w="3111"/>
      <w:gridCol w:w="6249"/>
    </w:tblGrid>
    <w:tr w:rsidR="4711846E" w14:paraId="0C97F200" w14:textId="77777777" w:rsidTr="4711846E">
      <w:trPr>
        <w:trHeight w:val="300"/>
      </w:trPr>
      <w:tc>
        <w:tcPr>
          <w:tcW w:w="3120" w:type="dxa"/>
        </w:tcPr>
        <w:p w14:paraId="7270EA83" w14:textId="0BAB538C" w:rsidR="4711846E" w:rsidRDefault="4711846E" w:rsidP="4711846E">
          <w:pPr>
            <w:pStyle w:val="Header"/>
            <w:jc w:val="center"/>
          </w:pPr>
          <w:r>
            <w:rPr>
              <w:noProof/>
            </w:rPr>
            <w:drawing>
              <wp:inline distT="0" distB="0" distL="0" distR="0" wp14:anchorId="2304C86E" wp14:editId="3827B2AE">
                <wp:extent cx="546128" cy="546128"/>
                <wp:effectExtent l="0" t="0" r="0" b="0"/>
                <wp:docPr id="106361837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618374" name="Picture 1063618374"/>
                        <pic:cNvPicPr/>
                      </pic:nvPicPr>
                      <pic:blipFill>
                        <a:blip r:embed="rId1">
                          <a:extLst>
                            <a:ext uri="{28A0092B-C50C-407E-A947-70E740481C1C}">
                              <a14:useLocalDpi xmlns:a14="http://schemas.microsoft.com/office/drawing/2010/main"/>
                            </a:ext>
                          </a:extLst>
                        </a:blip>
                        <a:stretch>
                          <a:fillRect/>
                        </a:stretch>
                      </pic:blipFill>
                      <pic:spPr>
                        <a:xfrm>
                          <a:off x="0" y="0"/>
                          <a:ext cx="546128" cy="546128"/>
                        </a:xfrm>
                        <a:prstGeom prst="rect">
                          <a:avLst/>
                        </a:prstGeom>
                      </pic:spPr>
                    </pic:pic>
                  </a:graphicData>
                </a:graphic>
              </wp:inline>
            </w:drawing>
          </w:r>
        </w:p>
      </w:tc>
      <w:tc>
        <w:tcPr>
          <w:tcW w:w="6270" w:type="dxa"/>
        </w:tcPr>
        <w:p w14:paraId="58024ABE" w14:textId="0407CEB7" w:rsidR="4711846E" w:rsidRDefault="4711846E" w:rsidP="4711846E">
          <w:pPr>
            <w:spacing w:after="0"/>
            <w:jc w:val="center"/>
          </w:pPr>
          <w:r w:rsidRPr="4711846E">
            <w:rPr>
              <w:rFonts w:ascii="Trade Gothic Next Light" w:eastAsia="Trade Gothic Next Light" w:hAnsi="Trade Gothic Next Light" w:cs="Trade Gothic Next Light"/>
              <w:sz w:val="28"/>
              <w:szCs w:val="28"/>
              <w:lang w:val="en-GB"/>
            </w:rPr>
            <w:t>Domino’s Pizza UK &amp; Ireland | Job Description</w:t>
          </w:r>
        </w:p>
        <w:p w14:paraId="5444008B" w14:textId="126ED919" w:rsidR="4711846E" w:rsidRDefault="4711846E" w:rsidP="4711846E">
          <w:pPr>
            <w:pStyle w:val="Header"/>
            <w:ind w:right="-115"/>
            <w:jc w:val="right"/>
          </w:pPr>
        </w:p>
      </w:tc>
    </w:tr>
  </w:tbl>
  <w:p w14:paraId="45651B48" w14:textId="621B9476" w:rsidR="4711846E" w:rsidRDefault="4711846E" w:rsidP="471184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52D56CB"/>
    <w:multiLevelType w:val="hybridMultilevel"/>
    <w:tmpl w:val="82B6EA70"/>
    <w:lvl w:ilvl="0" w:tplc="73C84A04">
      <w:start w:val="1"/>
      <w:numFmt w:val="decimal"/>
      <w:lvlText w:val="%1."/>
      <w:lvlJc w:val="left"/>
      <w:pPr>
        <w:ind w:left="720" w:hanging="360"/>
      </w:pPr>
    </w:lvl>
    <w:lvl w:ilvl="1" w:tplc="DB2EFBA8">
      <w:start w:val="1"/>
      <w:numFmt w:val="lowerLetter"/>
      <w:lvlText w:val="%2."/>
      <w:lvlJc w:val="left"/>
      <w:pPr>
        <w:ind w:left="1440" w:hanging="360"/>
      </w:pPr>
    </w:lvl>
    <w:lvl w:ilvl="2" w:tplc="088E8614">
      <w:start w:val="1"/>
      <w:numFmt w:val="lowerRoman"/>
      <w:lvlText w:val="%3."/>
      <w:lvlJc w:val="right"/>
      <w:pPr>
        <w:ind w:left="2160" w:hanging="180"/>
      </w:pPr>
    </w:lvl>
    <w:lvl w:ilvl="3" w:tplc="1CB6C2C8">
      <w:start w:val="1"/>
      <w:numFmt w:val="decimal"/>
      <w:lvlText w:val="%4."/>
      <w:lvlJc w:val="left"/>
      <w:pPr>
        <w:ind w:left="2880" w:hanging="360"/>
      </w:pPr>
    </w:lvl>
    <w:lvl w:ilvl="4" w:tplc="E8C8ECC6">
      <w:start w:val="1"/>
      <w:numFmt w:val="lowerLetter"/>
      <w:lvlText w:val="%5."/>
      <w:lvlJc w:val="left"/>
      <w:pPr>
        <w:ind w:left="3600" w:hanging="360"/>
      </w:pPr>
    </w:lvl>
    <w:lvl w:ilvl="5" w:tplc="2838784E">
      <w:start w:val="1"/>
      <w:numFmt w:val="lowerRoman"/>
      <w:lvlText w:val="%6."/>
      <w:lvlJc w:val="right"/>
      <w:pPr>
        <w:ind w:left="4320" w:hanging="180"/>
      </w:pPr>
    </w:lvl>
    <w:lvl w:ilvl="6" w:tplc="E05CBD3A">
      <w:start w:val="1"/>
      <w:numFmt w:val="decimal"/>
      <w:lvlText w:val="%7."/>
      <w:lvlJc w:val="left"/>
      <w:pPr>
        <w:ind w:left="5040" w:hanging="360"/>
      </w:pPr>
    </w:lvl>
    <w:lvl w:ilvl="7" w:tplc="DD3CF32A">
      <w:start w:val="1"/>
      <w:numFmt w:val="lowerLetter"/>
      <w:lvlText w:val="%8."/>
      <w:lvlJc w:val="left"/>
      <w:pPr>
        <w:ind w:left="5760" w:hanging="360"/>
      </w:pPr>
    </w:lvl>
    <w:lvl w:ilvl="8" w:tplc="3A40F708">
      <w:start w:val="1"/>
      <w:numFmt w:val="lowerRoman"/>
      <w:lvlText w:val="%9."/>
      <w:lvlJc w:val="right"/>
      <w:pPr>
        <w:ind w:left="6480" w:hanging="180"/>
      </w:pPr>
    </w:lvl>
  </w:abstractNum>
  <w:abstractNum w:abstractNumId="1" w15:restartNumberingAfterBreak="0">
    <w:nsid w:val="4935323B"/>
    <w:multiLevelType w:val="hybridMultilevel"/>
    <w:tmpl w:val="D14C07A8"/>
    <w:lvl w:ilvl="0" w:tplc="005C4492">
      <w:start w:val="1"/>
      <w:numFmt w:val="bullet"/>
      <w:lvlText w:val="·"/>
      <w:lvlJc w:val="left"/>
      <w:pPr>
        <w:ind w:left="720" w:hanging="360"/>
      </w:pPr>
      <w:rPr>
        <w:rFonts w:ascii="Symbol" w:hAnsi="Symbol" w:hint="default"/>
      </w:rPr>
    </w:lvl>
    <w:lvl w:ilvl="1" w:tplc="263E5F42">
      <w:start w:val="1"/>
      <w:numFmt w:val="bullet"/>
      <w:lvlText w:val="o"/>
      <w:lvlJc w:val="left"/>
      <w:pPr>
        <w:ind w:left="1440" w:hanging="360"/>
      </w:pPr>
      <w:rPr>
        <w:rFonts w:ascii="Courier New" w:hAnsi="Courier New" w:hint="default"/>
      </w:rPr>
    </w:lvl>
    <w:lvl w:ilvl="2" w:tplc="F092D456">
      <w:start w:val="1"/>
      <w:numFmt w:val="bullet"/>
      <w:lvlText w:val=""/>
      <w:lvlJc w:val="left"/>
      <w:pPr>
        <w:ind w:left="2160" w:hanging="360"/>
      </w:pPr>
      <w:rPr>
        <w:rFonts w:ascii="Wingdings" w:hAnsi="Wingdings" w:hint="default"/>
      </w:rPr>
    </w:lvl>
    <w:lvl w:ilvl="3" w:tplc="71B253AA">
      <w:start w:val="1"/>
      <w:numFmt w:val="bullet"/>
      <w:lvlText w:val=""/>
      <w:lvlJc w:val="left"/>
      <w:pPr>
        <w:ind w:left="2880" w:hanging="360"/>
      </w:pPr>
      <w:rPr>
        <w:rFonts w:ascii="Symbol" w:hAnsi="Symbol" w:hint="default"/>
      </w:rPr>
    </w:lvl>
    <w:lvl w:ilvl="4" w:tplc="13C8411E">
      <w:start w:val="1"/>
      <w:numFmt w:val="bullet"/>
      <w:lvlText w:val="o"/>
      <w:lvlJc w:val="left"/>
      <w:pPr>
        <w:ind w:left="3600" w:hanging="360"/>
      </w:pPr>
      <w:rPr>
        <w:rFonts w:ascii="Courier New" w:hAnsi="Courier New" w:hint="default"/>
      </w:rPr>
    </w:lvl>
    <w:lvl w:ilvl="5" w:tplc="A48AB9FA">
      <w:start w:val="1"/>
      <w:numFmt w:val="bullet"/>
      <w:lvlText w:val=""/>
      <w:lvlJc w:val="left"/>
      <w:pPr>
        <w:ind w:left="4320" w:hanging="360"/>
      </w:pPr>
      <w:rPr>
        <w:rFonts w:ascii="Wingdings" w:hAnsi="Wingdings" w:hint="default"/>
      </w:rPr>
    </w:lvl>
    <w:lvl w:ilvl="6" w:tplc="547C94F6">
      <w:start w:val="1"/>
      <w:numFmt w:val="bullet"/>
      <w:lvlText w:val=""/>
      <w:lvlJc w:val="left"/>
      <w:pPr>
        <w:ind w:left="5040" w:hanging="360"/>
      </w:pPr>
      <w:rPr>
        <w:rFonts w:ascii="Symbol" w:hAnsi="Symbol" w:hint="default"/>
      </w:rPr>
    </w:lvl>
    <w:lvl w:ilvl="7" w:tplc="3AF8AC24">
      <w:start w:val="1"/>
      <w:numFmt w:val="bullet"/>
      <w:lvlText w:val="o"/>
      <w:lvlJc w:val="left"/>
      <w:pPr>
        <w:ind w:left="5760" w:hanging="360"/>
      </w:pPr>
      <w:rPr>
        <w:rFonts w:ascii="Courier New" w:hAnsi="Courier New" w:hint="default"/>
      </w:rPr>
    </w:lvl>
    <w:lvl w:ilvl="8" w:tplc="666CACB6">
      <w:start w:val="1"/>
      <w:numFmt w:val="bullet"/>
      <w:lvlText w:val=""/>
      <w:lvlJc w:val="left"/>
      <w:pPr>
        <w:ind w:left="6480" w:hanging="360"/>
      </w:pPr>
      <w:rPr>
        <w:rFonts w:ascii="Wingdings" w:hAnsi="Wingdings" w:hint="default"/>
      </w:rPr>
    </w:lvl>
  </w:abstractNum>
  <w:abstractNum w:abstractNumId="2" w15:restartNumberingAfterBreak="0">
    <w:nsid w:val="74C7F8DA"/>
    <w:multiLevelType w:val="hybridMultilevel"/>
    <w:tmpl w:val="56DE0330"/>
    <w:lvl w:ilvl="0" w:tplc="80D026F6">
      <w:start w:val="1"/>
      <w:numFmt w:val="bullet"/>
      <w:lvlText w:val="·"/>
      <w:lvlJc w:val="left"/>
      <w:pPr>
        <w:ind w:left="720" w:hanging="360"/>
      </w:pPr>
      <w:rPr>
        <w:rFonts w:ascii="Symbol" w:hAnsi="Symbol" w:hint="default"/>
      </w:rPr>
    </w:lvl>
    <w:lvl w:ilvl="1" w:tplc="0AD85EB8">
      <w:start w:val="1"/>
      <w:numFmt w:val="bullet"/>
      <w:lvlText w:val="o"/>
      <w:lvlJc w:val="left"/>
      <w:pPr>
        <w:ind w:left="1440" w:hanging="360"/>
      </w:pPr>
      <w:rPr>
        <w:rFonts w:ascii="Courier New" w:hAnsi="Courier New" w:hint="default"/>
      </w:rPr>
    </w:lvl>
    <w:lvl w:ilvl="2" w:tplc="4C085B9C">
      <w:start w:val="1"/>
      <w:numFmt w:val="bullet"/>
      <w:lvlText w:val=""/>
      <w:lvlJc w:val="left"/>
      <w:pPr>
        <w:ind w:left="2160" w:hanging="360"/>
      </w:pPr>
      <w:rPr>
        <w:rFonts w:ascii="Wingdings" w:hAnsi="Wingdings" w:hint="default"/>
      </w:rPr>
    </w:lvl>
    <w:lvl w:ilvl="3" w:tplc="D062D54C">
      <w:start w:val="1"/>
      <w:numFmt w:val="bullet"/>
      <w:lvlText w:val=""/>
      <w:lvlJc w:val="left"/>
      <w:pPr>
        <w:ind w:left="2880" w:hanging="360"/>
      </w:pPr>
      <w:rPr>
        <w:rFonts w:ascii="Symbol" w:hAnsi="Symbol" w:hint="default"/>
      </w:rPr>
    </w:lvl>
    <w:lvl w:ilvl="4" w:tplc="81A40A52">
      <w:start w:val="1"/>
      <w:numFmt w:val="bullet"/>
      <w:lvlText w:val="o"/>
      <w:lvlJc w:val="left"/>
      <w:pPr>
        <w:ind w:left="3600" w:hanging="360"/>
      </w:pPr>
      <w:rPr>
        <w:rFonts w:ascii="Courier New" w:hAnsi="Courier New" w:hint="default"/>
      </w:rPr>
    </w:lvl>
    <w:lvl w:ilvl="5" w:tplc="3B4E77B8">
      <w:start w:val="1"/>
      <w:numFmt w:val="bullet"/>
      <w:lvlText w:val=""/>
      <w:lvlJc w:val="left"/>
      <w:pPr>
        <w:ind w:left="4320" w:hanging="360"/>
      </w:pPr>
      <w:rPr>
        <w:rFonts w:ascii="Wingdings" w:hAnsi="Wingdings" w:hint="default"/>
      </w:rPr>
    </w:lvl>
    <w:lvl w:ilvl="6" w:tplc="2E70DA56">
      <w:start w:val="1"/>
      <w:numFmt w:val="bullet"/>
      <w:lvlText w:val=""/>
      <w:lvlJc w:val="left"/>
      <w:pPr>
        <w:ind w:left="5040" w:hanging="360"/>
      </w:pPr>
      <w:rPr>
        <w:rFonts w:ascii="Symbol" w:hAnsi="Symbol" w:hint="default"/>
      </w:rPr>
    </w:lvl>
    <w:lvl w:ilvl="7" w:tplc="A7C0257A">
      <w:start w:val="1"/>
      <w:numFmt w:val="bullet"/>
      <w:lvlText w:val="o"/>
      <w:lvlJc w:val="left"/>
      <w:pPr>
        <w:ind w:left="5760" w:hanging="360"/>
      </w:pPr>
      <w:rPr>
        <w:rFonts w:ascii="Courier New" w:hAnsi="Courier New" w:hint="default"/>
      </w:rPr>
    </w:lvl>
    <w:lvl w:ilvl="8" w:tplc="1AE65590">
      <w:start w:val="1"/>
      <w:numFmt w:val="bullet"/>
      <w:lvlText w:val=""/>
      <w:lvlJc w:val="left"/>
      <w:pPr>
        <w:ind w:left="6480" w:hanging="360"/>
      </w:pPr>
      <w:rPr>
        <w:rFonts w:ascii="Wingdings" w:hAnsi="Wingdings" w:hint="default"/>
      </w:rPr>
    </w:lvl>
  </w:abstractNum>
  <w:num w:numId="1" w16cid:durableId="1528829371">
    <w:abstractNumId w:val="2"/>
  </w:num>
  <w:num w:numId="2" w16cid:durableId="459307464">
    <w:abstractNumId w:val="0"/>
  </w:num>
  <w:num w:numId="3" w16cid:durableId="31826568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Emma Kennedy">
    <w15:presenceInfo w15:providerId="AD" w15:userId="S::EmmaK.Kennedy@dominos.co.uk::12c0ec06-e7ba-451a-9b2f-7efd02f88fb8"/>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3"/>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9D882B4"/>
    <w:rsid w:val="00037E04"/>
    <w:rsid w:val="000C6EFB"/>
    <w:rsid w:val="000E5B4F"/>
    <w:rsid w:val="00133D9A"/>
    <w:rsid w:val="00156C7A"/>
    <w:rsid w:val="001A471B"/>
    <w:rsid w:val="001C392B"/>
    <w:rsid w:val="0032250F"/>
    <w:rsid w:val="003B6886"/>
    <w:rsid w:val="00461618"/>
    <w:rsid w:val="004A4BA6"/>
    <w:rsid w:val="005004CF"/>
    <w:rsid w:val="005064C7"/>
    <w:rsid w:val="005233EB"/>
    <w:rsid w:val="00525797"/>
    <w:rsid w:val="005502D8"/>
    <w:rsid w:val="00555FAC"/>
    <w:rsid w:val="00564FFD"/>
    <w:rsid w:val="006325BC"/>
    <w:rsid w:val="00793D41"/>
    <w:rsid w:val="007C3C41"/>
    <w:rsid w:val="008A6121"/>
    <w:rsid w:val="008B5149"/>
    <w:rsid w:val="008E3D06"/>
    <w:rsid w:val="00A037AC"/>
    <w:rsid w:val="00A7313F"/>
    <w:rsid w:val="00A8043E"/>
    <w:rsid w:val="00AB5186"/>
    <w:rsid w:val="00B26594"/>
    <w:rsid w:val="00B772E8"/>
    <w:rsid w:val="00C07120"/>
    <w:rsid w:val="00C30297"/>
    <w:rsid w:val="00C63C7C"/>
    <w:rsid w:val="00D00013"/>
    <w:rsid w:val="00D58E85"/>
    <w:rsid w:val="00E25AED"/>
    <w:rsid w:val="00E51E97"/>
    <w:rsid w:val="00FD3E82"/>
    <w:rsid w:val="0455467B"/>
    <w:rsid w:val="06B23813"/>
    <w:rsid w:val="06BEF5EF"/>
    <w:rsid w:val="0967D3AD"/>
    <w:rsid w:val="0A343379"/>
    <w:rsid w:val="0BD2A0A6"/>
    <w:rsid w:val="0C87DC3D"/>
    <w:rsid w:val="1163D5D0"/>
    <w:rsid w:val="14ADC396"/>
    <w:rsid w:val="15C4AA92"/>
    <w:rsid w:val="15F83AC0"/>
    <w:rsid w:val="1C2DA71D"/>
    <w:rsid w:val="1C967C6B"/>
    <w:rsid w:val="1E194067"/>
    <w:rsid w:val="1F4AEADE"/>
    <w:rsid w:val="1F620551"/>
    <w:rsid w:val="221061FA"/>
    <w:rsid w:val="230B5ABC"/>
    <w:rsid w:val="232721F9"/>
    <w:rsid w:val="24FDAB67"/>
    <w:rsid w:val="258A8C36"/>
    <w:rsid w:val="29414852"/>
    <w:rsid w:val="2AD5C23F"/>
    <w:rsid w:val="2C2EBDA1"/>
    <w:rsid w:val="2D450484"/>
    <w:rsid w:val="30817E07"/>
    <w:rsid w:val="326F1A6A"/>
    <w:rsid w:val="33F07540"/>
    <w:rsid w:val="342ACC6C"/>
    <w:rsid w:val="34FC5034"/>
    <w:rsid w:val="35C77483"/>
    <w:rsid w:val="37175006"/>
    <w:rsid w:val="37EEF0C4"/>
    <w:rsid w:val="38B4FCC2"/>
    <w:rsid w:val="38D175E2"/>
    <w:rsid w:val="39D882B4"/>
    <w:rsid w:val="3D984805"/>
    <w:rsid w:val="4274DEB0"/>
    <w:rsid w:val="46E52936"/>
    <w:rsid w:val="4711846E"/>
    <w:rsid w:val="47A2AF97"/>
    <w:rsid w:val="4FCFB49D"/>
    <w:rsid w:val="51C880BE"/>
    <w:rsid w:val="51DBF0A2"/>
    <w:rsid w:val="521AA502"/>
    <w:rsid w:val="5800CA09"/>
    <w:rsid w:val="5BF6264E"/>
    <w:rsid w:val="5D4B172D"/>
    <w:rsid w:val="6007FFDF"/>
    <w:rsid w:val="62C581D5"/>
    <w:rsid w:val="654E7249"/>
    <w:rsid w:val="66321393"/>
    <w:rsid w:val="67F7B3B6"/>
    <w:rsid w:val="6B6D2516"/>
    <w:rsid w:val="6F31DE37"/>
    <w:rsid w:val="707B47CC"/>
    <w:rsid w:val="71004423"/>
    <w:rsid w:val="728C365F"/>
    <w:rsid w:val="73708BD0"/>
    <w:rsid w:val="7384F884"/>
    <w:rsid w:val="76DC452A"/>
    <w:rsid w:val="773165BC"/>
    <w:rsid w:val="79A7EEE4"/>
    <w:rsid w:val="7A51E05A"/>
    <w:rsid w:val="7E86AFD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F080C"/>
  <w15:chartTrackingRefBased/>
  <w15:docId w15:val="{7347CBC2-47E0-49FB-B0C1-76C28FA84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C6E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6EFB"/>
  </w:style>
  <w:style w:type="paragraph" w:styleId="ListParagraph">
    <w:name w:val="List Paragraph"/>
    <w:basedOn w:val="Normal"/>
    <w:uiPriority w:val="34"/>
    <w:qFormat/>
    <w:rsid w:val="4711846E"/>
    <w:pPr>
      <w:ind w:left="720"/>
      <w:contextualSpacing/>
    </w:pPr>
  </w:style>
  <w:style w:type="paragraph" w:styleId="Header">
    <w:name w:val="header"/>
    <w:basedOn w:val="Normal"/>
    <w:uiPriority w:val="99"/>
    <w:unhideWhenUsed/>
    <w:rsid w:val="4711846E"/>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5502D8"/>
    <w:rPr>
      <w:sz w:val="16"/>
      <w:szCs w:val="16"/>
    </w:rPr>
  </w:style>
  <w:style w:type="paragraph" w:styleId="CommentText">
    <w:name w:val="annotation text"/>
    <w:basedOn w:val="Normal"/>
    <w:link w:val="CommentTextChar"/>
    <w:uiPriority w:val="99"/>
    <w:unhideWhenUsed/>
    <w:rsid w:val="005502D8"/>
    <w:pPr>
      <w:spacing w:line="240" w:lineRule="auto"/>
    </w:pPr>
    <w:rPr>
      <w:sz w:val="20"/>
      <w:szCs w:val="20"/>
    </w:rPr>
  </w:style>
  <w:style w:type="character" w:customStyle="1" w:styleId="CommentTextChar">
    <w:name w:val="Comment Text Char"/>
    <w:basedOn w:val="DefaultParagraphFont"/>
    <w:link w:val="CommentText"/>
    <w:uiPriority w:val="99"/>
    <w:rsid w:val="005502D8"/>
    <w:rPr>
      <w:sz w:val="20"/>
      <w:szCs w:val="20"/>
    </w:rPr>
  </w:style>
  <w:style w:type="paragraph" w:styleId="CommentSubject">
    <w:name w:val="annotation subject"/>
    <w:basedOn w:val="CommentText"/>
    <w:next w:val="CommentText"/>
    <w:link w:val="CommentSubjectChar"/>
    <w:uiPriority w:val="99"/>
    <w:semiHidden/>
    <w:unhideWhenUsed/>
    <w:rsid w:val="005502D8"/>
    <w:rPr>
      <w:b/>
      <w:bCs/>
    </w:rPr>
  </w:style>
  <w:style w:type="character" w:customStyle="1" w:styleId="CommentSubjectChar">
    <w:name w:val="Comment Subject Char"/>
    <w:basedOn w:val="CommentTextChar"/>
    <w:link w:val="CommentSubject"/>
    <w:uiPriority w:val="99"/>
    <w:semiHidden/>
    <w:rsid w:val="005502D8"/>
    <w:rPr>
      <w:b/>
      <w:bCs/>
      <w:sz w:val="20"/>
      <w:szCs w:val="20"/>
    </w:rPr>
  </w:style>
  <w:style w:type="character" w:styleId="Mention">
    <w:name w:val="Mention"/>
    <w:basedOn w:val="DefaultParagraphFont"/>
    <w:uiPriority w:val="99"/>
    <w:unhideWhenUsed/>
    <w:rsid w:val="005502D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2.xml"/><Relationship Id="rId18" Type="http://schemas.microsoft.com/office/2019/05/relationships/documenttasks" Target="documenttasks/documenttasks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8D1250DB-8F8D-404B-82A6-DDA7E38C7D6A}">
    <t:Anchor>
      <t:Comment id="1098539039"/>
    </t:Anchor>
    <t:History>
      <t:Event id="{8D887DFA-DEE2-493B-91B3-55675C98D348}" time="2026-07-21T17:33:11.534Z">
        <t:Attribution userId="S::EmmaK.Kennedy@dominos.co.uk::12c0ec06-e7ba-451a-9b2f-7efd02f88fb8" userProvider="AD" userName="Emma Kennedy"/>
        <t:Anchor>
          <t:Comment id="1098539039"/>
        </t:Anchor>
        <t:Create/>
      </t:Event>
      <t:Event id="{7A5ED1B4-97D9-4950-9B8B-B4E11672A05C}" time="2026-07-21T17:33:11.534Z">
        <t:Attribution userId="S::EmmaK.Kennedy@dominos.co.uk::12c0ec06-e7ba-451a-9b2f-7efd02f88fb8" userProvider="AD" userName="Emma Kennedy"/>
        <t:Anchor>
          <t:Comment id="1098539039"/>
        </t:Anchor>
        <t:Assign userId="S::Francesca.Dubery@dominos.co.uk::b4cdc706-c6ca-4bd4-884c-d282285b20a0" userProvider="AD" userName="Francesca Dubery"/>
      </t:Event>
      <t:Event id="{666625BC-7A9E-4EAE-9346-9A32D146B196}" time="2026-07-21T17:33:11.534Z">
        <t:Attribution userId="S::EmmaK.Kennedy@dominos.co.uk::12c0ec06-e7ba-451a-9b2f-7efd02f88fb8" userProvider="AD" userName="Emma Kennedy"/>
        <t:Anchor>
          <t:Comment id="1098539039"/>
        </t:Anchor>
        <t:SetTitle title="@Francesca Dubery I’ve made a start on the skills based on the job tasks at the top of the document - could you add any specific skills or platform requirements you see fit here please?"/>
      </t:Event>
    </t:History>
  </t:Task>
  <t:Task id="{D6CC2840-B6F0-4BBF-9EC4-1A65A2E13C2E}">
    <t:Anchor>
      <t:Comment id="242556897"/>
    </t:Anchor>
    <t:History>
      <t:Event id="{BA7E06A2-7401-4779-99BF-26217A881BA1}" time="2026-07-21T17:38:49.527Z">
        <t:Attribution userId="S::EmmaK.Kennedy@dominos.co.uk::12c0ec06-e7ba-451a-9b2f-7efd02f88fb8" userProvider="AD" userName="Emma Kennedy"/>
        <t:Anchor>
          <t:Comment id="242556897"/>
        </t:Anchor>
        <t:Create/>
      </t:Event>
      <t:Event id="{0C3B7508-DB16-49E1-85BF-AE994F056D94}" time="2026-07-21T17:38:49.527Z">
        <t:Attribution userId="S::EmmaK.Kennedy@dominos.co.uk::12c0ec06-e7ba-451a-9b2f-7efd02f88fb8" userProvider="AD" userName="Emma Kennedy"/>
        <t:Anchor>
          <t:Comment id="242556897"/>
        </t:Anchor>
        <t:Assign userId="S::Francesca.Dubery@dominos.co.uk::b4cdc706-c6ca-4bd4-884c-d282285b20a0" userProvider="AD" userName="Francesca Dubery"/>
      </t:Event>
      <t:Event id="{4E15EC3F-B715-4CB7-A1F7-DB61DD555E4E}" time="2026-07-21T17:38:49.527Z">
        <t:Attribution userId="S::EmmaK.Kennedy@dominos.co.uk::12c0ec06-e7ba-451a-9b2f-7efd02f88fb8" userProvider="AD" userName="Emma Kennedy"/>
        <t:Anchor>
          <t:Comment id="242556897"/>
        </t:Anchor>
        <t:SetTitle title="@Francesca Dubery - I think the outline for this and the tasks look fine - I added just a couple of bit around communication and included the franchise element to cover for future development."/>
      </t:Event>
      <t:Event id="{B7FCFD68-16D9-45C1-9BBA-57A73C09C04A}" time="2026-07-23T13:50:14.153Z">
        <t:Attribution userId="S::francesca.dubery@dominos.co.uk::b4cdc706-c6ca-4bd4-884c-d282285b20a0" userProvider="AD" userName="Francesca Dubery"/>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386892d-f511-4237-b89e-2c1d8b235d9f}" enabled="1" method="Privileged" siteId="{7dc3b3ff-f130-4a7c-905c-791e695b89ad}"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512</Words>
  <Characters>3169</Characters>
  <Application>Microsoft Office Word</Application>
  <DocSecurity>0</DocSecurity>
  <Lines>90</Lines>
  <Paragraphs>53</Paragraphs>
  <ScaleCrop>false</ScaleCrop>
  <Company/>
  <LinksUpToDate>false</LinksUpToDate>
  <CharactersWithSpaces>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Dubery</dc:creator>
  <cp:keywords/>
  <dc:description/>
  <cp:lastModifiedBy>Katrina Fowell</cp:lastModifiedBy>
  <cp:revision>2</cp:revision>
  <dcterms:created xsi:type="dcterms:W3CDTF">2026-07-27T09:57:00Z</dcterms:created>
  <dcterms:modified xsi:type="dcterms:W3CDTF">2026-07-27T09:57:00Z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57b326ff,2ef0de17,7d997784</vt:lpwstr>
  </property>
  <property fmtid="{D5CDD505-2E9C-101B-9397-08002B2CF9AE}" pid="3" name="ClassificationContentMarkingFooterFontProps">
    <vt:lpwstr>#000000,10,Aptos</vt:lpwstr>
  </property>
  <property fmtid="{D5CDD505-2E9C-101B-9397-08002B2CF9AE}" pid="4" name="ClassificationContentMarkingFooterText">
    <vt:lpwstr>Classification: Confidential</vt:lpwstr>
  </property>
</Properties>
</file>